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AD70" w14:textId="33CC0125" w:rsidR="004A5A5F" w:rsidRDefault="007C6BEA" w:rsidP="008E18B3">
      <w:pPr>
        <w:pStyle w:val="Duidelijkcitaat"/>
        <w:spacing w:before="200" w:after="120" w:line="276" w:lineRule="auto"/>
        <w:ind w:left="0"/>
        <w:jc w:val="left"/>
        <w:rPr>
          <w:rFonts w:ascii="Verdana" w:hAnsi="Verdana"/>
          <w:b/>
          <w:bCs/>
          <w:i w:val="0"/>
          <w:iCs w:val="0"/>
          <w:sz w:val="28"/>
          <w:szCs w:val="28"/>
        </w:rPr>
      </w:pPr>
      <w:bookmarkStart w:id="0" w:name="_Toc70436754"/>
      <w:r w:rsidRPr="004A5A5F">
        <w:rPr>
          <w:rFonts w:ascii="Verdana" w:hAnsi="Verdana"/>
          <w:b/>
          <w:bCs/>
          <w:i w:val="0"/>
          <w:iCs w:val="0"/>
          <w:sz w:val="28"/>
          <w:szCs w:val="28"/>
        </w:rPr>
        <w:t xml:space="preserve">BIJLAGE </w:t>
      </w:r>
      <w:r w:rsidR="00BC7791">
        <w:rPr>
          <w:rFonts w:ascii="Verdana" w:hAnsi="Verdana"/>
          <w:b/>
          <w:bCs/>
          <w:i w:val="0"/>
          <w:iCs w:val="0"/>
          <w:sz w:val="28"/>
          <w:szCs w:val="28"/>
        </w:rPr>
        <w:t>9</w:t>
      </w:r>
    </w:p>
    <w:p w14:paraId="0B3B199C" w14:textId="0AF5C704" w:rsidR="007C6BEA" w:rsidRPr="004A5A5F" w:rsidRDefault="007C6BEA" w:rsidP="008E18B3">
      <w:pPr>
        <w:pStyle w:val="Duidelijkcitaat"/>
        <w:spacing w:before="200" w:after="120" w:line="276" w:lineRule="auto"/>
        <w:ind w:left="0"/>
        <w:jc w:val="left"/>
        <w:rPr>
          <w:rFonts w:ascii="Verdana" w:hAnsi="Verdana"/>
          <w:b/>
          <w:bCs/>
          <w:i w:val="0"/>
          <w:iCs w:val="0"/>
          <w:sz w:val="28"/>
          <w:szCs w:val="28"/>
        </w:rPr>
      </w:pPr>
      <w:r w:rsidRPr="004A5A5F">
        <w:rPr>
          <w:rFonts w:ascii="Verdana" w:hAnsi="Verdana"/>
          <w:b/>
          <w:bCs/>
          <w:i w:val="0"/>
          <w:iCs w:val="0"/>
          <w:sz w:val="28"/>
          <w:szCs w:val="28"/>
        </w:rPr>
        <w:t>MOEDERSCHAPSBESCHERMING</w:t>
      </w:r>
      <w:bookmarkEnd w:id="0"/>
    </w:p>
    <w:p w14:paraId="75522AB8" w14:textId="39136B45" w:rsidR="007C6BEA" w:rsidRPr="008E18B3" w:rsidRDefault="007C6BEA" w:rsidP="008E18B3">
      <w:pPr>
        <w:pStyle w:val="Kop2"/>
      </w:pPr>
      <w:bookmarkStart w:id="1" w:name="_Toc330970971"/>
      <w:r w:rsidRPr="008E18B3">
        <w:t>Art</w:t>
      </w:r>
      <w:r w:rsidR="009439C0" w:rsidRPr="008E18B3">
        <w:t>.</w:t>
      </w:r>
      <w:r w:rsidRPr="008E18B3">
        <w:t xml:space="preserve"> 1</w:t>
      </w:r>
      <w:r w:rsidR="009439C0" w:rsidRPr="008E18B3">
        <w:t>.</w:t>
      </w:r>
      <w:r w:rsidRPr="008E18B3">
        <w:t xml:space="preserve"> – Toepassingsgebied</w:t>
      </w:r>
      <w:bookmarkEnd w:id="1"/>
      <w:r w:rsidRPr="008E18B3">
        <w:t xml:space="preserve"> </w:t>
      </w:r>
    </w:p>
    <w:p w14:paraId="67CA5FA0" w14:textId="13EBE12D" w:rsidR="0083497A" w:rsidRPr="009439C0" w:rsidRDefault="0083497A" w:rsidP="008E18B3">
      <w:pPr>
        <w:keepNext/>
        <w:keepLines/>
        <w:numPr>
          <w:ilvl w:val="3"/>
          <w:numId w:val="0"/>
        </w:numPr>
        <w:spacing w:after="0" w:line="276" w:lineRule="auto"/>
        <w:outlineLvl w:val="3"/>
        <w:rPr>
          <w:rFonts w:ascii="Verdana" w:eastAsia="Calibri" w:hAnsi="Verdana" w:cs="Times New Roman"/>
          <w:sz w:val="20"/>
          <w:szCs w:val="20"/>
        </w:rPr>
      </w:pPr>
      <w:bookmarkStart w:id="2" w:name="_Toc330970972"/>
      <w:r w:rsidRPr="009439C0">
        <w:rPr>
          <w:rFonts w:ascii="Verdana" w:eastAsia="Calibri" w:hAnsi="Verdana" w:cs="Times New Roman"/>
          <w:sz w:val="20"/>
          <w:szCs w:val="20"/>
        </w:rPr>
        <w:t>Deze bijlage is van toepassing op alle personeelsleden van de gemeente en het OCMW, alsook op het gesubsidieerd onderwijspersoneel.</w:t>
      </w:r>
      <w:r w:rsidR="008E18B3">
        <w:rPr>
          <w:rFonts w:ascii="Verdana" w:eastAsia="Calibri" w:hAnsi="Verdana" w:cs="Times New Roman"/>
          <w:sz w:val="20"/>
          <w:szCs w:val="20"/>
        </w:rPr>
        <w:br/>
      </w:r>
    </w:p>
    <w:p w14:paraId="1959BB41" w14:textId="39070498" w:rsidR="007C6BEA" w:rsidRPr="009439C0" w:rsidRDefault="007C6BEA" w:rsidP="008E18B3">
      <w:pPr>
        <w:pStyle w:val="Kop2"/>
      </w:pPr>
      <w:r w:rsidRPr="009439C0">
        <w:t>Art. 2</w:t>
      </w:r>
      <w:r w:rsidR="009439C0" w:rsidRPr="009439C0">
        <w:t>.</w:t>
      </w:r>
      <w:r w:rsidRPr="009439C0">
        <w:t xml:space="preserve"> – Verbod van discriminatie</w:t>
      </w:r>
      <w:bookmarkEnd w:id="2"/>
    </w:p>
    <w:p w14:paraId="22715A19" w14:textId="0E8BD391"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Zowel bij de aanwerving als tijdens de arbeidsovereenkomst behandelt het lokaal bestuur Holsbeek als werkgever mannen en vrouwen gelijk. Het moederschap mag geen aanleiding geven tot enige vorm van discriminatie. De werkgever mag tijdens de sollicitatiegesprekken geen vragen stellen over een eventuele zwangerschap, tenzij die vragen relevant zijn wegens de aard of de omstandigheden waarin de functie wordt uitgeoefend.</w:t>
      </w:r>
    </w:p>
    <w:p w14:paraId="254014A1" w14:textId="77777777" w:rsidR="009439C0" w:rsidRPr="009439C0" w:rsidRDefault="009439C0" w:rsidP="00FB472F">
      <w:pPr>
        <w:keepLines/>
        <w:spacing w:after="0" w:line="240" w:lineRule="auto"/>
        <w:rPr>
          <w:rFonts w:ascii="Verdana" w:eastAsia="Calibri" w:hAnsi="Verdana" w:cs="Times New Roman"/>
          <w:sz w:val="20"/>
          <w:szCs w:val="20"/>
        </w:rPr>
      </w:pPr>
    </w:p>
    <w:p w14:paraId="719A2E5F" w14:textId="5D47FC7B" w:rsidR="007C6BEA" w:rsidRPr="009439C0" w:rsidRDefault="007C6BEA" w:rsidP="008E18B3">
      <w:pPr>
        <w:pStyle w:val="Kop2"/>
      </w:pPr>
      <w:bookmarkStart w:id="3" w:name="_Toc330970973"/>
      <w:r w:rsidRPr="009439C0">
        <w:t>Art. 3</w:t>
      </w:r>
      <w:r w:rsidR="009439C0" w:rsidRPr="009439C0">
        <w:t>.</w:t>
      </w:r>
      <w:r w:rsidRPr="009439C0">
        <w:t xml:space="preserve"> – Verwittigen van de werkgever</w:t>
      </w:r>
      <w:bookmarkEnd w:id="3"/>
    </w:p>
    <w:p w14:paraId="42F1E2AE" w14:textId="7B799C8E" w:rsidR="007C6BEA" w:rsidRDefault="007C6BEA" w:rsidP="008E18B3">
      <w:pPr>
        <w:keepLines/>
        <w:spacing w:after="120" w:line="276" w:lineRule="auto"/>
        <w:rPr>
          <w:rFonts w:ascii="Verdana" w:eastAsia="Calibri" w:hAnsi="Verdana" w:cs="Times New Roman"/>
          <w:sz w:val="20"/>
          <w:szCs w:val="20"/>
        </w:rPr>
      </w:pPr>
      <w:r w:rsidRPr="009439C0">
        <w:rPr>
          <w:rFonts w:ascii="Verdana" w:eastAsia="Calibri" w:hAnsi="Verdana" w:cs="Times New Roman"/>
          <w:sz w:val="20"/>
          <w:szCs w:val="20"/>
        </w:rPr>
        <w:t>Vanaf het ogenblik dat de werkneemster zwanger is, is zij verplicht de werkgever hiervan op de hoogte te brengen. Vanaf dat ogenblik treden een aantal wettelijke beschermingsmaatregelen in werking. Deze hebben betrekking op de arbeidsvoorwaarden en op de gezondheid van de werkneemster en haar ongeboren kind.</w:t>
      </w:r>
    </w:p>
    <w:p w14:paraId="549203E7" w14:textId="1CBE5CF3"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 xml:space="preserve">De werkneemster informeert de werkgever door een geneeskundig getuigschrift met de vermoedelijke bevallingsdatum te overhandigen op de personeelsdienst. </w:t>
      </w:r>
      <w:r w:rsidR="008E18B3">
        <w:rPr>
          <w:rFonts w:ascii="Verdana" w:eastAsia="Calibri" w:hAnsi="Verdana" w:cs="Times New Roman"/>
          <w:sz w:val="20"/>
          <w:szCs w:val="20"/>
        </w:rPr>
        <w:br/>
      </w:r>
    </w:p>
    <w:p w14:paraId="77D64FAC" w14:textId="2DADDC8B" w:rsidR="007C6BEA" w:rsidRPr="009439C0" w:rsidRDefault="007C6BEA" w:rsidP="008E18B3">
      <w:pPr>
        <w:pStyle w:val="Kop2"/>
      </w:pPr>
      <w:bookmarkStart w:id="4" w:name="_Toc330970974"/>
      <w:r w:rsidRPr="009439C0">
        <w:t>Art. 4</w:t>
      </w:r>
      <w:r w:rsidR="009439C0" w:rsidRPr="009439C0">
        <w:t>.</w:t>
      </w:r>
      <w:r w:rsidRPr="009439C0">
        <w:t xml:space="preserve"> – Zwangerschapsonderzoek</w:t>
      </w:r>
      <w:bookmarkEnd w:id="4"/>
    </w:p>
    <w:p w14:paraId="73BB5E56" w14:textId="77777777"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De zwangere werkneemster mag van het werk afwezig blijven voor een zwangerschapsonderzoek wanneer dit niet kan plaatsvinden buiten de arbeidsuren en dit gedurende de tijd die nodig is voor het zwangerschapsonderzoek.</w:t>
      </w:r>
    </w:p>
    <w:p w14:paraId="761F0159" w14:textId="35F139A3"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 xml:space="preserve">De werkneemster brengt de </w:t>
      </w:r>
      <w:r w:rsidR="00065789" w:rsidRPr="009439C0">
        <w:rPr>
          <w:rFonts w:ascii="Verdana" w:eastAsia="Calibri" w:hAnsi="Verdana" w:cs="Times New Roman"/>
          <w:sz w:val="20"/>
          <w:szCs w:val="20"/>
        </w:rPr>
        <w:t>leidinggevende</w:t>
      </w:r>
      <w:r w:rsidRPr="009439C0">
        <w:rPr>
          <w:rFonts w:ascii="Verdana" w:eastAsia="Calibri" w:hAnsi="Verdana" w:cs="Times New Roman"/>
          <w:sz w:val="20"/>
          <w:szCs w:val="20"/>
        </w:rPr>
        <w:t xml:space="preserve"> voorafgaandelijk op de hoogte en levert een afwezigheidsattest van de arts die het zwangerschapsonderzoek uitvoert in op </w:t>
      </w:r>
      <w:r w:rsidR="00065789" w:rsidRPr="009439C0">
        <w:rPr>
          <w:rFonts w:ascii="Verdana" w:eastAsia="Calibri" w:hAnsi="Verdana" w:cs="Times New Roman"/>
          <w:sz w:val="20"/>
          <w:szCs w:val="20"/>
        </w:rPr>
        <w:t>de personeelsdienst</w:t>
      </w:r>
      <w:r w:rsidRPr="009439C0">
        <w:rPr>
          <w:rFonts w:ascii="Verdana" w:eastAsia="Calibri" w:hAnsi="Verdana" w:cs="Times New Roman"/>
          <w:sz w:val="20"/>
          <w:szCs w:val="20"/>
        </w:rPr>
        <w:t>.</w:t>
      </w:r>
    </w:p>
    <w:p w14:paraId="023CF1DE" w14:textId="77777777" w:rsidR="009439C0" w:rsidRPr="009439C0" w:rsidRDefault="009439C0" w:rsidP="00FB472F">
      <w:pPr>
        <w:keepLines/>
        <w:spacing w:after="0" w:line="240" w:lineRule="auto"/>
        <w:rPr>
          <w:rFonts w:ascii="Verdana" w:eastAsia="Calibri" w:hAnsi="Verdana" w:cs="Times New Roman"/>
          <w:sz w:val="20"/>
          <w:szCs w:val="20"/>
        </w:rPr>
      </w:pPr>
    </w:p>
    <w:p w14:paraId="1E83BA21" w14:textId="01F27C85" w:rsidR="007C6BEA" w:rsidRPr="009439C0" w:rsidRDefault="007C6BEA" w:rsidP="008E18B3">
      <w:pPr>
        <w:pStyle w:val="Kop2"/>
      </w:pPr>
      <w:bookmarkStart w:id="5" w:name="AutoAncher2"/>
      <w:bookmarkStart w:id="6" w:name="_Toc330970975"/>
      <w:bookmarkEnd w:id="5"/>
      <w:r w:rsidRPr="009439C0">
        <w:t>Art. 5</w:t>
      </w:r>
      <w:r w:rsidR="009439C0" w:rsidRPr="009439C0">
        <w:t>.</w:t>
      </w:r>
      <w:r w:rsidRPr="009439C0">
        <w:t xml:space="preserve"> – Ontslagbescherming</w:t>
      </w:r>
      <w:bookmarkEnd w:id="6"/>
    </w:p>
    <w:p w14:paraId="3E885523" w14:textId="2D48934D"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Vanaf het ogenblik dat de werkgever op de hoogte is van de zwangerschap loopt een speciale ontslagbescherming. De werkgever mag vanaf dat ogenblik geen handeling meer stellen om aan de dienstbetrekking van de zwangere werkneemster een einde te maken omwille van het feit dat ze zwanger is. Deze ontslagbescherming loopt tot een maand na het postnataal verlof (met inbegrip van de verlengingen).</w:t>
      </w:r>
    </w:p>
    <w:p w14:paraId="5447C63D" w14:textId="77777777" w:rsidR="009439C0" w:rsidRPr="009439C0" w:rsidRDefault="009439C0" w:rsidP="00FB472F">
      <w:pPr>
        <w:keepLines/>
        <w:spacing w:after="0" w:line="240" w:lineRule="auto"/>
        <w:rPr>
          <w:rFonts w:ascii="Verdana" w:eastAsia="Calibri" w:hAnsi="Verdana" w:cs="Times New Roman"/>
          <w:sz w:val="20"/>
          <w:szCs w:val="20"/>
        </w:rPr>
      </w:pPr>
    </w:p>
    <w:p w14:paraId="0F36EEB1" w14:textId="4E9F9A63" w:rsidR="007C6BEA" w:rsidRPr="009439C0" w:rsidRDefault="007C6BEA" w:rsidP="008E18B3">
      <w:pPr>
        <w:pStyle w:val="Kop2"/>
      </w:pPr>
      <w:bookmarkStart w:id="7" w:name="_Toc330970976"/>
      <w:r w:rsidRPr="009439C0">
        <w:t>Art. 6</w:t>
      </w:r>
      <w:r w:rsidR="009439C0" w:rsidRPr="009439C0">
        <w:t>.</w:t>
      </w:r>
      <w:r w:rsidRPr="009439C0">
        <w:t xml:space="preserve"> – Verbod op over</w:t>
      </w:r>
      <w:r w:rsidR="00BC312F" w:rsidRPr="009439C0">
        <w:t>uren</w:t>
      </w:r>
      <w:r w:rsidRPr="009439C0">
        <w:t xml:space="preserve"> en nachtarbeid</w:t>
      </w:r>
      <w:bookmarkEnd w:id="7"/>
    </w:p>
    <w:p w14:paraId="496FC103" w14:textId="2DB01688" w:rsidR="007C6BEA" w:rsidRPr="009439C0" w:rsidRDefault="007C6BEA" w:rsidP="008E18B3">
      <w:pPr>
        <w:keepLines/>
        <w:spacing w:after="0" w:line="276" w:lineRule="auto"/>
        <w:rPr>
          <w:rFonts w:ascii="Verdana" w:eastAsia="Calibri" w:hAnsi="Verdana" w:cs="Times New Roman"/>
          <w:sz w:val="20"/>
          <w:szCs w:val="20"/>
        </w:rPr>
      </w:pPr>
      <w:bookmarkStart w:id="8" w:name="AutoAncher3"/>
      <w:bookmarkEnd w:id="8"/>
      <w:r w:rsidRPr="009439C0">
        <w:rPr>
          <w:rFonts w:ascii="Verdana" w:eastAsia="Calibri" w:hAnsi="Verdana" w:cs="Times New Roman"/>
          <w:sz w:val="20"/>
          <w:szCs w:val="20"/>
        </w:rPr>
        <w:t xml:space="preserve">Zwangere werkneemsters en werkneemsters die borstvoeding geven, mogen geen </w:t>
      </w:r>
      <w:r w:rsidR="00BC312F" w:rsidRPr="009439C0">
        <w:rPr>
          <w:rFonts w:ascii="Verdana" w:eastAsia="Calibri" w:hAnsi="Verdana" w:cs="Times New Roman"/>
          <w:sz w:val="20"/>
          <w:szCs w:val="20"/>
        </w:rPr>
        <w:t>overuren</w:t>
      </w:r>
      <w:r w:rsidRPr="009439C0">
        <w:rPr>
          <w:rFonts w:ascii="Verdana" w:eastAsia="Calibri" w:hAnsi="Verdana" w:cs="Times New Roman"/>
          <w:sz w:val="20"/>
          <w:szCs w:val="20"/>
        </w:rPr>
        <w:t xml:space="preserve"> verrichten. Op deze regel zijn er een aantal uitzonderingen, bijvoorbeeld voor de personen met een vertrouwenspost of personen met een leidinggevende functie die in de wetgeving worden genoemd.</w:t>
      </w:r>
    </w:p>
    <w:p w14:paraId="317EDC5F" w14:textId="77777777" w:rsidR="009439C0" w:rsidRDefault="009439C0" w:rsidP="008E18B3">
      <w:pPr>
        <w:keepLines/>
        <w:spacing w:after="0" w:line="276" w:lineRule="auto"/>
        <w:rPr>
          <w:rFonts w:ascii="Verdana" w:eastAsia="Calibri" w:hAnsi="Verdana" w:cs="Times New Roman"/>
          <w:sz w:val="20"/>
          <w:szCs w:val="20"/>
        </w:rPr>
      </w:pPr>
    </w:p>
    <w:p w14:paraId="5F4C5938" w14:textId="72C60370"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lastRenderedPageBreak/>
        <w:t>De werkgever kan een zwangere werkneemster niet verplichten nachtarbeid te verrichten gedurende een periode van acht weken voor de vermoedelijke bevallingsdatum. Mits voorlegging van een geneeskundig getuigschrift mag de werkneemster nachtarbeid ook weigeren gedurende andere periodes tijdens de zwangerschap en gedurende maximum vier weken onmiddellijk volgend op de bevallingsrust. De werkgever is dan verplicht de werkneemster dagarbeid te geven of, indien dit niet mogelijk is, de uitvoering van de arbeidsovereenkomst te schorsen.</w:t>
      </w:r>
    </w:p>
    <w:p w14:paraId="7F374100" w14:textId="77777777" w:rsidR="009439C0" w:rsidRPr="009439C0" w:rsidRDefault="009439C0" w:rsidP="00FB472F">
      <w:pPr>
        <w:keepLines/>
        <w:spacing w:after="0" w:line="240" w:lineRule="auto"/>
        <w:rPr>
          <w:rFonts w:ascii="Verdana" w:eastAsia="Calibri" w:hAnsi="Verdana" w:cs="Times New Roman"/>
          <w:sz w:val="20"/>
          <w:szCs w:val="20"/>
        </w:rPr>
      </w:pPr>
    </w:p>
    <w:p w14:paraId="0F079DFA" w14:textId="5BF297EA" w:rsidR="007C6BEA" w:rsidRPr="009439C0" w:rsidRDefault="007C6BEA" w:rsidP="008E18B3">
      <w:pPr>
        <w:pStyle w:val="Kop2"/>
      </w:pPr>
      <w:bookmarkStart w:id="9" w:name="_Toc330970977"/>
      <w:r w:rsidRPr="009439C0">
        <w:t>Art. 7</w:t>
      </w:r>
      <w:r w:rsidR="009439C0" w:rsidRPr="009439C0">
        <w:t>.</w:t>
      </w:r>
      <w:r w:rsidRPr="009439C0">
        <w:t xml:space="preserve"> – Inlichten van de arbeidsarts</w:t>
      </w:r>
      <w:bookmarkEnd w:id="9"/>
    </w:p>
    <w:p w14:paraId="32443120" w14:textId="173EA95A" w:rsidR="007C6BEA" w:rsidRDefault="007C6BEA" w:rsidP="008E18B3">
      <w:pPr>
        <w:keepLines/>
        <w:spacing w:after="0" w:line="276" w:lineRule="auto"/>
        <w:rPr>
          <w:rFonts w:ascii="Verdana" w:eastAsia="Calibri" w:hAnsi="Verdana" w:cs="Times New Roman"/>
          <w:sz w:val="20"/>
          <w:szCs w:val="20"/>
        </w:rPr>
      </w:pPr>
      <w:bookmarkStart w:id="10" w:name="AutoAncher4"/>
      <w:bookmarkEnd w:id="10"/>
      <w:r w:rsidRPr="009439C0">
        <w:rPr>
          <w:rFonts w:ascii="Verdana" w:eastAsia="Calibri" w:hAnsi="Verdana" w:cs="Times New Roman"/>
          <w:sz w:val="20"/>
          <w:szCs w:val="20"/>
        </w:rPr>
        <w:t xml:space="preserve">De </w:t>
      </w:r>
      <w:r w:rsidR="00B81C68">
        <w:rPr>
          <w:rFonts w:ascii="Verdana" w:eastAsia="Calibri" w:hAnsi="Verdana" w:cs="Times New Roman"/>
          <w:sz w:val="20"/>
          <w:szCs w:val="20"/>
        </w:rPr>
        <w:t>personeelsdienst</w:t>
      </w:r>
      <w:r w:rsidRPr="009439C0">
        <w:rPr>
          <w:rFonts w:ascii="Verdana" w:eastAsia="Calibri" w:hAnsi="Verdana" w:cs="Times New Roman"/>
          <w:sz w:val="20"/>
          <w:szCs w:val="20"/>
        </w:rPr>
        <w:t xml:space="preserve"> brengt de arbeidsarts op de hoogte van de zwangerschap van een werkneemster. De </w:t>
      </w:r>
      <w:r w:rsidR="00B81C68">
        <w:rPr>
          <w:rFonts w:ascii="Verdana" w:eastAsia="Calibri" w:hAnsi="Verdana" w:cs="Times New Roman"/>
          <w:sz w:val="20"/>
          <w:szCs w:val="20"/>
        </w:rPr>
        <w:t>personeelsdienst</w:t>
      </w:r>
      <w:r w:rsidRPr="009439C0">
        <w:rPr>
          <w:rFonts w:ascii="Verdana" w:eastAsia="Calibri" w:hAnsi="Verdana" w:cs="Times New Roman"/>
          <w:sz w:val="20"/>
          <w:szCs w:val="20"/>
        </w:rPr>
        <w:t xml:space="preserve"> maakt een afspraak voor een onderzoek moederschapsbescherming bij de arbeidsarts.</w:t>
      </w:r>
    </w:p>
    <w:p w14:paraId="1DEC3A08" w14:textId="77777777" w:rsidR="009439C0" w:rsidRPr="009439C0" w:rsidRDefault="009439C0" w:rsidP="00FB472F">
      <w:pPr>
        <w:keepLines/>
        <w:spacing w:after="0" w:line="240" w:lineRule="auto"/>
        <w:rPr>
          <w:rFonts w:ascii="Verdana" w:eastAsia="Calibri" w:hAnsi="Verdana" w:cs="Times New Roman"/>
          <w:sz w:val="20"/>
          <w:szCs w:val="20"/>
        </w:rPr>
      </w:pPr>
    </w:p>
    <w:p w14:paraId="7D1D6007" w14:textId="04BAD596" w:rsidR="007C6BEA" w:rsidRPr="009439C0" w:rsidRDefault="007C6BEA" w:rsidP="008E18B3">
      <w:pPr>
        <w:pStyle w:val="Kop2"/>
      </w:pPr>
      <w:bookmarkStart w:id="11" w:name="_Toc330970978"/>
      <w:r w:rsidRPr="009439C0">
        <w:t>Art. 8</w:t>
      </w:r>
      <w:r w:rsidR="009439C0" w:rsidRPr="009439C0">
        <w:t>.</w:t>
      </w:r>
      <w:r w:rsidRPr="009439C0">
        <w:t xml:space="preserve"> – Opvolging van het risico</w:t>
      </w:r>
      <w:bookmarkEnd w:id="11"/>
    </w:p>
    <w:p w14:paraId="6AF9F0B7" w14:textId="77777777"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De werkgever is verplicht in samenwerking met de arbeidsarts een risico-evaluatie uit te voeren voor al zijn personeelsleden. De werkpost van de werkneemster wordt beschouwd als risicopost als de evaluatie een gezondheidsrisico uitgewezen heeft of als zij nachtarbeid verricht.</w:t>
      </w:r>
    </w:p>
    <w:p w14:paraId="11948635" w14:textId="77777777"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 xml:space="preserve">Wanneer de evaluatie een blootstelling uitwijst aan agentia of arbeidsomstandigheden die een risico betekenen, moet de werkgever één van de volgende maatregelen nemen: </w:t>
      </w:r>
    </w:p>
    <w:p w14:paraId="09ED5E1F" w14:textId="5148A27F" w:rsidR="007C6BEA" w:rsidRPr="009439C0" w:rsidRDefault="007C6BEA" w:rsidP="008E18B3">
      <w:pPr>
        <w:pStyle w:val="Lijstalinea"/>
        <w:keepLines/>
        <w:numPr>
          <w:ilvl w:val="0"/>
          <w:numId w:val="3"/>
        </w:numPr>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een tijdelijke aanpassing van de arbeidsomstandigheden of risicogebonden werktijden</w:t>
      </w:r>
    </w:p>
    <w:p w14:paraId="72408DF2" w14:textId="030A3DC3" w:rsidR="007C6BEA" w:rsidRPr="009439C0" w:rsidRDefault="007C6BEA" w:rsidP="008E18B3">
      <w:pPr>
        <w:pStyle w:val="Lijstalinea"/>
        <w:keepLines/>
        <w:numPr>
          <w:ilvl w:val="0"/>
          <w:numId w:val="3"/>
        </w:numPr>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een verandering van werkpost die verzoenbaar is met de gezondheidstoestand van de werkneemster</w:t>
      </w:r>
    </w:p>
    <w:p w14:paraId="31927014" w14:textId="43BDD21D" w:rsidR="007C6BEA" w:rsidRPr="009439C0" w:rsidRDefault="007C6BEA" w:rsidP="008E18B3">
      <w:pPr>
        <w:keepLines/>
        <w:spacing w:after="0" w:line="276" w:lineRule="auto"/>
        <w:rPr>
          <w:rFonts w:ascii="Verdana" w:eastAsia="Calibri" w:hAnsi="Verdana" w:cs="Times New Roman"/>
          <w:sz w:val="20"/>
          <w:szCs w:val="20"/>
        </w:rPr>
      </w:pPr>
      <w:r w:rsidRPr="009439C0">
        <w:rPr>
          <w:rFonts w:ascii="Verdana" w:eastAsia="Calibri" w:hAnsi="Verdana" w:cs="Times New Roman"/>
          <w:sz w:val="20"/>
          <w:szCs w:val="20"/>
        </w:rPr>
        <w:t>Als dit onmogelijk blijkt, wordt de uitvoering van de arbeidsovereenkomst geschorst. De arbeidsarts regelt een vervangingsinkomen (</w:t>
      </w:r>
      <w:r w:rsidR="009439C0">
        <w:rPr>
          <w:rFonts w:ascii="Verdana" w:eastAsia="Calibri" w:hAnsi="Verdana" w:cs="Times New Roman"/>
          <w:sz w:val="20"/>
          <w:szCs w:val="20"/>
        </w:rPr>
        <w:t>ziekenfonds</w:t>
      </w:r>
      <w:r w:rsidRPr="009439C0">
        <w:rPr>
          <w:rFonts w:ascii="Verdana" w:eastAsia="Calibri" w:hAnsi="Verdana" w:cs="Times New Roman"/>
          <w:sz w:val="20"/>
          <w:szCs w:val="20"/>
        </w:rPr>
        <w:t>). Geen enkel loon is verschuldigd door de werkgever voor deze periode. Deze maatregelen zijn ook van toepassing in een periode van borstvoeding.</w:t>
      </w:r>
    </w:p>
    <w:p w14:paraId="54C47975" w14:textId="77777777" w:rsidR="009439C0" w:rsidRPr="009439C0" w:rsidRDefault="009439C0" w:rsidP="00FB472F">
      <w:pPr>
        <w:keepLines/>
        <w:spacing w:after="0" w:line="240" w:lineRule="auto"/>
        <w:rPr>
          <w:rFonts w:ascii="Verdana" w:eastAsia="Calibri" w:hAnsi="Verdana" w:cs="Times New Roman"/>
          <w:sz w:val="20"/>
          <w:szCs w:val="20"/>
        </w:rPr>
      </w:pPr>
    </w:p>
    <w:p w14:paraId="59E29026" w14:textId="3FB6A700" w:rsidR="007C6BEA" w:rsidRPr="009439C0" w:rsidRDefault="007C6BEA" w:rsidP="008E18B3">
      <w:pPr>
        <w:pStyle w:val="Kop2"/>
      </w:pPr>
      <w:bookmarkStart w:id="12" w:name="_Toc330970979"/>
      <w:r w:rsidRPr="009439C0">
        <w:t>Art. 9</w:t>
      </w:r>
      <w:r w:rsidR="009439C0" w:rsidRPr="009439C0">
        <w:t>.</w:t>
      </w:r>
      <w:r w:rsidRPr="009439C0">
        <w:t xml:space="preserve"> – Risico’s en te nemen maatregelen tijdens de zwangerschap</w:t>
      </w:r>
      <w:bookmarkEnd w:id="12"/>
      <w:r w:rsidR="00773071" w:rsidRPr="009439C0">
        <w:t xml:space="preserve"> </w:t>
      </w:r>
    </w:p>
    <w:tbl>
      <w:tblPr>
        <w:tblStyle w:val="Tabelraster"/>
        <w:tblW w:w="10282" w:type="dxa"/>
        <w:tblInd w:w="-332" w:type="dxa"/>
        <w:tblLook w:val="01E0" w:firstRow="1" w:lastRow="1" w:firstColumn="1" w:lastColumn="1" w:noHBand="0" w:noVBand="0"/>
      </w:tblPr>
      <w:tblGrid>
        <w:gridCol w:w="942"/>
        <w:gridCol w:w="1937"/>
        <w:gridCol w:w="7403"/>
      </w:tblGrid>
      <w:tr w:rsidR="007C6BEA" w:rsidRPr="009439C0" w14:paraId="4F5F2F93" w14:textId="77777777" w:rsidTr="00941DF9">
        <w:trPr>
          <w:cnfStyle w:val="100000000000" w:firstRow="1" w:lastRow="0" w:firstColumn="0" w:lastColumn="0" w:oddVBand="0" w:evenVBand="0" w:oddHBand="0" w:evenHBand="0" w:firstRowFirstColumn="0" w:firstRowLastColumn="0" w:lastRowFirstColumn="0" w:lastRowLastColumn="0"/>
        </w:trPr>
        <w:tc>
          <w:tcPr>
            <w:tcW w:w="942" w:type="dxa"/>
            <w:tcBorders>
              <w:top w:val="single" w:sz="4" w:space="0" w:color="auto"/>
              <w:left w:val="single" w:sz="4" w:space="0" w:color="auto"/>
              <w:bottom w:val="single" w:sz="4" w:space="0" w:color="auto"/>
              <w:right w:val="single" w:sz="4" w:space="0" w:color="auto"/>
            </w:tcBorders>
            <w:hideMark/>
          </w:tcPr>
          <w:p w14:paraId="63C0D652" w14:textId="77777777" w:rsidR="007C6BEA" w:rsidRPr="009439C0" w:rsidRDefault="007C6BEA" w:rsidP="00FB472F">
            <w:pPr>
              <w:pStyle w:val="Geenafstand"/>
              <w:rPr>
                <w:rFonts w:ascii="Verdana" w:hAnsi="Verdana"/>
              </w:rPr>
            </w:pPr>
            <w:bookmarkStart w:id="13" w:name="_Hlk78985063"/>
            <w:r w:rsidRPr="009439C0">
              <w:rPr>
                <w:rFonts w:ascii="Verdana" w:hAnsi="Verdana"/>
              </w:rPr>
              <w:t>Functie</w:t>
            </w:r>
          </w:p>
        </w:tc>
        <w:tc>
          <w:tcPr>
            <w:tcW w:w="1937" w:type="dxa"/>
            <w:tcBorders>
              <w:top w:val="single" w:sz="4" w:space="0" w:color="auto"/>
              <w:left w:val="single" w:sz="4" w:space="0" w:color="auto"/>
              <w:bottom w:val="single" w:sz="4" w:space="0" w:color="auto"/>
              <w:right w:val="single" w:sz="4" w:space="0" w:color="auto"/>
            </w:tcBorders>
            <w:hideMark/>
          </w:tcPr>
          <w:p w14:paraId="77EB03CB" w14:textId="77777777" w:rsidR="007C6BEA" w:rsidRPr="009439C0" w:rsidRDefault="007C6BEA" w:rsidP="00FB472F">
            <w:pPr>
              <w:pStyle w:val="Geenafstand"/>
              <w:rPr>
                <w:rFonts w:ascii="Verdana" w:hAnsi="Verdana"/>
              </w:rPr>
            </w:pPr>
            <w:r w:rsidRPr="009439C0">
              <w:rPr>
                <w:rFonts w:ascii="Verdana" w:hAnsi="Verdana"/>
              </w:rPr>
              <w:t>Risico</w:t>
            </w:r>
          </w:p>
        </w:tc>
        <w:tc>
          <w:tcPr>
            <w:tcW w:w="7403" w:type="dxa"/>
            <w:tcBorders>
              <w:top w:val="single" w:sz="4" w:space="0" w:color="auto"/>
              <w:left w:val="single" w:sz="4" w:space="0" w:color="auto"/>
              <w:bottom w:val="single" w:sz="4" w:space="0" w:color="auto"/>
              <w:right w:val="single" w:sz="4" w:space="0" w:color="auto"/>
            </w:tcBorders>
            <w:hideMark/>
          </w:tcPr>
          <w:p w14:paraId="0DFD7431" w14:textId="77777777" w:rsidR="007C6BEA" w:rsidRPr="009439C0" w:rsidRDefault="007C6BEA" w:rsidP="00FB472F">
            <w:pPr>
              <w:pStyle w:val="Geenafstand"/>
              <w:rPr>
                <w:rFonts w:ascii="Verdana" w:hAnsi="Verdana"/>
              </w:rPr>
            </w:pPr>
            <w:r w:rsidRPr="009439C0">
              <w:rPr>
                <w:rFonts w:ascii="Verdana" w:hAnsi="Verdana"/>
              </w:rPr>
              <w:t>te nemen maatregelen</w:t>
            </w:r>
          </w:p>
        </w:tc>
      </w:tr>
      <w:tr w:rsidR="007C6BEA" w:rsidRPr="009439C0" w14:paraId="4F8ABE2F" w14:textId="77777777" w:rsidTr="00941DF9">
        <w:tc>
          <w:tcPr>
            <w:tcW w:w="1028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B107F3" w14:textId="77777777" w:rsidR="007C6BEA" w:rsidRPr="009439C0" w:rsidRDefault="007C6BEA" w:rsidP="00FB472F">
            <w:pPr>
              <w:pStyle w:val="Geenafstand"/>
              <w:rPr>
                <w:rFonts w:ascii="Verdana" w:hAnsi="Verdana"/>
              </w:rPr>
            </w:pPr>
            <w:r w:rsidRPr="009439C0">
              <w:rPr>
                <w:rFonts w:ascii="Verdana" w:hAnsi="Verdana"/>
              </w:rPr>
              <w:t>Administratie</w:t>
            </w:r>
          </w:p>
        </w:tc>
      </w:tr>
      <w:tr w:rsidR="007C6BEA" w:rsidRPr="009439C0" w14:paraId="52BE56CC" w14:textId="77777777" w:rsidTr="00941DF9">
        <w:tc>
          <w:tcPr>
            <w:tcW w:w="942" w:type="dxa"/>
            <w:tcBorders>
              <w:top w:val="single" w:sz="4" w:space="0" w:color="auto"/>
              <w:left w:val="single" w:sz="4" w:space="0" w:color="auto"/>
              <w:bottom w:val="single" w:sz="4" w:space="0" w:color="auto"/>
              <w:right w:val="single" w:sz="4" w:space="0" w:color="auto"/>
            </w:tcBorders>
          </w:tcPr>
          <w:p w14:paraId="18AEE0CD" w14:textId="77777777" w:rsidR="007C6BEA" w:rsidRPr="009439C0" w:rsidRDefault="007C6BEA" w:rsidP="00FB472F">
            <w:pPr>
              <w:pStyle w:val="Geenafstand"/>
              <w:rPr>
                <w:rFonts w:ascii="Verdana" w:hAnsi="Verdana"/>
              </w:rPr>
            </w:pPr>
          </w:p>
        </w:tc>
        <w:tc>
          <w:tcPr>
            <w:tcW w:w="1937" w:type="dxa"/>
            <w:tcBorders>
              <w:top w:val="single" w:sz="4" w:space="0" w:color="auto"/>
              <w:left w:val="single" w:sz="4" w:space="0" w:color="auto"/>
              <w:bottom w:val="single" w:sz="4" w:space="0" w:color="auto"/>
              <w:right w:val="single" w:sz="4" w:space="0" w:color="auto"/>
            </w:tcBorders>
            <w:hideMark/>
          </w:tcPr>
          <w:p w14:paraId="07F2D624" w14:textId="77777777" w:rsidR="007C6BEA" w:rsidRPr="009439C0" w:rsidRDefault="007C6BEA" w:rsidP="00FB472F">
            <w:pPr>
              <w:pStyle w:val="Geenafstand"/>
              <w:rPr>
                <w:rFonts w:ascii="Verdana" w:hAnsi="Verdana"/>
              </w:rPr>
            </w:pPr>
            <w:r w:rsidRPr="009439C0">
              <w:rPr>
                <w:rFonts w:ascii="Verdana" w:hAnsi="Verdana"/>
              </w:rPr>
              <w:t>geen</w:t>
            </w:r>
          </w:p>
        </w:tc>
        <w:tc>
          <w:tcPr>
            <w:tcW w:w="7403" w:type="dxa"/>
            <w:tcBorders>
              <w:top w:val="single" w:sz="4" w:space="0" w:color="auto"/>
              <w:left w:val="single" w:sz="4" w:space="0" w:color="auto"/>
              <w:bottom w:val="single" w:sz="4" w:space="0" w:color="auto"/>
              <w:right w:val="single" w:sz="4" w:space="0" w:color="auto"/>
            </w:tcBorders>
            <w:hideMark/>
          </w:tcPr>
          <w:p w14:paraId="0A0DE95D" w14:textId="77777777" w:rsidR="007C6BEA" w:rsidRPr="009439C0" w:rsidRDefault="007C6BEA" w:rsidP="00FB472F">
            <w:pPr>
              <w:pStyle w:val="Geenafstand"/>
              <w:rPr>
                <w:rFonts w:ascii="Verdana" w:hAnsi="Verdana"/>
              </w:rPr>
            </w:pPr>
            <w:r w:rsidRPr="009439C0">
              <w:rPr>
                <w:rFonts w:ascii="Verdana" w:hAnsi="Verdana"/>
              </w:rPr>
              <w:t>geen</w:t>
            </w:r>
          </w:p>
        </w:tc>
      </w:tr>
      <w:tr w:rsidR="007C6BEA" w:rsidRPr="009439C0" w14:paraId="12EDFF45" w14:textId="77777777" w:rsidTr="00941DF9">
        <w:tc>
          <w:tcPr>
            <w:tcW w:w="1028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B14AAEC" w14:textId="6646697C" w:rsidR="00FA3BF5" w:rsidRPr="009439C0" w:rsidRDefault="00FA3BF5" w:rsidP="00FB472F">
            <w:pPr>
              <w:pStyle w:val="Geenafstand"/>
              <w:rPr>
                <w:rFonts w:ascii="Verdana" w:hAnsi="Verdana"/>
              </w:rPr>
            </w:pPr>
            <w:r w:rsidRPr="009439C0">
              <w:rPr>
                <w:rFonts w:ascii="Verdana" w:hAnsi="Verdana"/>
              </w:rPr>
              <w:t>Technisch beambten logistiek onderhoud</w:t>
            </w:r>
            <w:r w:rsidR="007C6BEA" w:rsidRPr="009439C0">
              <w:rPr>
                <w:rFonts w:ascii="Verdana" w:hAnsi="Verdana"/>
              </w:rPr>
              <w:t xml:space="preserve"> (binnendienst</w:t>
            </w:r>
            <w:r w:rsidRPr="009439C0">
              <w:rPr>
                <w:rFonts w:ascii="Verdana" w:hAnsi="Verdana"/>
              </w:rPr>
              <w:t xml:space="preserve"> en scholen</w:t>
            </w:r>
            <w:r w:rsidR="007C6BEA" w:rsidRPr="009439C0">
              <w:rPr>
                <w:rFonts w:ascii="Verdana" w:hAnsi="Verdana"/>
              </w:rPr>
              <w:t>)</w:t>
            </w:r>
            <w:r w:rsidR="00773071" w:rsidRPr="009439C0">
              <w:rPr>
                <w:rFonts w:ascii="Verdana" w:hAnsi="Verdana"/>
              </w:rPr>
              <w:t xml:space="preserve">, </w:t>
            </w:r>
            <w:r w:rsidRPr="009439C0">
              <w:rPr>
                <w:rFonts w:ascii="Verdana" w:hAnsi="Verdana"/>
              </w:rPr>
              <w:t>huishoudhulp</w:t>
            </w:r>
            <w:r w:rsidR="00773071" w:rsidRPr="009439C0">
              <w:rPr>
                <w:rFonts w:ascii="Verdana" w:hAnsi="Verdana"/>
              </w:rPr>
              <w:t xml:space="preserve"> en</w:t>
            </w:r>
            <w:r w:rsidRPr="009439C0">
              <w:rPr>
                <w:rFonts w:ascii="Verdana" w:hAnsi="Verdana"/>
              </w:rPr>
              <w:t xml:space="preserve"> warme maaltijden</w:t>
            </w:r>
          </w:p>
        </w:tc>
      </w:tr>
      <w:tr w:rsidR="007C6BEA" w:rsidRPr="009439C0" w14:paraId="12F374F6" w14:textId="77777777" w:rsidTr="00941DF9">
        <w:tc>
          <w:tcPr>
            <w:tcW w:w="942" w:type="dxa"/>
            <w:tcBorders>
              <w:top w:val="single" w:sz="4" w:space="0" w:color="auto"/>
              <w:left w:val="single" w:sz="4" w:space="0" w:color="auto"/>
              <w:bottom w:val="single" w:sz="4" w:space="0" w:color="auto"/>
              <w:right w:val="single" w:sz="4" w:space="0" w:color="auto"/>
            </w:tcBorders>
          </w:tcPr>
          <w:p w14:paraId="4F66C452" w14:textId="77777777" w:rsidR="007C6BEA" w:rsidRPr="009439C0" w:rsidRDefault="007C6BEA" w:rsidP="00FB472F">
            <w:pPr>
              <w:pStyle w:val="Geenafstand"/>
              <w:rPr>
                <w:rFonts w:ascii="Verdana" w:hAnsi="Verdana"/>
              </w:rPr>
            </w:pPr>
          </w:p>
        </w:tc>
        <w:tc>
          <w:tcPr>
            <w:tcW w:w="1937" w:type="dxa"/>
            <w:tcBorders>
              <w:top w:val="single" w:sz="4" w:space="0" w:color="auto"/>
              <w:left w:val="single" w:sz="4" w:space="0" w:color="auto"/>
              <w:bottom w:val="single" w:sz="4" w:space="0" w:color="auto"/>
              <w:right w:val="single" w:sz="4" w:space="0" w:color="auto"/>
            </w:tcBorders>
            <w:hideMark/>
          </w:tcPr>
          <w:p w14:paraId="348657DB" w14:textId="77777777" w:rsidR="007C6BEA" w:rsidRPr="009439C0" w:rsidRDefault="007C6BEA" w:rsidP="00FB472F">
            <w:pPr>
              <w:pStyle w:val="Geenafstand"/>
              <w:rPr>
                <w:rFonts w:ascii="Verdana" w:hAnsi="Verdana"/>
              </w:rPr>
            </w:pPr>
            <w:r w:rsidRPr="009439C0">
              <w:rPr>
                <w:rFonts w:ascii="Verdana" w:hAnsi="Verdana"/>
              </w:rPr>
              <w:t>Heffen en tillen</w:t>
            </w:r>
          </w:p>
        </w:tc>
        <w:tc>
          <w:tcPr>
            <w:tcW w:w="7403" w:type="dxa"/>
            <w:tcBorders>
              <w:top w:val="single" w:sz="4" w:space="0" w:color="auto"/>
              <w:left w:val="single" w:sz="4" w:space="0" w:color="auto"/>
              <w:bottom w:val="single" w:sz="4" w:space="0" w:color="auto"/>
              <w:right w:val="single" w:sz="4" w:space="0" w:color="auto"/>
            </w:tcBorders>
            <w:hideMark/>
          </w:tcPr>
          <w:p w14:paraId="20E52CC6" w14:textId="368B2C7B" w:rsidR="007C6BEA" w:rsidRPr="009439C0" w:rsidRDefault="007C6BEA" w:rsidP="00FB472F">
            <w:pPr>
              <w:pStyle w:val="Geenafstand"/>
              <w:rPr>
                <w:rFonts w:ascii="Verdana" w:hAnsi="Verdana"/>
              </w:rPr>
            </w:pPr>
            <w:r w:rsidRPr="009439C0">
              <w:rPr>
                <w:rFonts w:ascii="Verdana" w:hAnsi="Verdana"/>
              </w:rPr>
              <w:t xml:space="preserve">Werkaanpassing zonder heffen en tillen of verwijderen vanaf de </w:t>
            </w:r>
            <w:r w:rsidR="00773071" w:rsidRPr="009439C0">
              <w:rPr>
                <w:rFonts w:ascii="Verdana" w:hAnsi="Verdana"/>
              </w:rPr>
              <w:t>7</w:t>
            </w:r>
            <w:r w:rsidRPr="009439C0">
              <w:rPr>
                <w:rFonts w:ascii="Verdana" w:hAnsi="Verdana"/>
                <w:vertAlign w:val="superscript"/>
              </w:rPr>
              <w:t>de</w:t>
            </w:r>
            <w:r w:rsidRPr="009439C0">
              <w:rPr>
                <w:rFonts w:ascii="Verdana" w:hAnsi="Verdana"/>
              </w:rPr>
              <w:t xml:space="preserve"> maand omwille van het risico heffen en tillen</w:t>
            </w:r>
          </w:p>
        </w:tc>
      </w:tr>
      <w:tr w:rsidR="007C6BEA" w:rsidRPr="009439C0" w14:paraId="7FC6263E" w14:textId="77777777" w:rsidTr="00941DF9">
        <w:tc>
          <w:tcPr>
            <w:tcW w:w="1028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DAAA5B" w14:textId="13755738" w:rsidR="007C6BEA" w:rsidRPr="009439C0" w:rsidRDefault="007C6BEA" w:rsidP="00FB472F">
            <w:pPr>
              <w:pStyle w:val="Geenafstand"/>
              <w:rPr>
                <w:rFonts w:ascii="Verdana" w:hAnsi="Verdana"/>
              </w:rPr>
            </w:pPr>
            <w:r w:rsidRPr="009439C0">
              <w:rPr>
                <w:rFonts w:ascii="Verdana" w:hAnsi="Verdana"/>
              </w:rPr>
              <w:t>Technische dienst (ploeg openbare werken, onderhoud en groendienst)</w:t>
            </w:r>
            <w:r w:rsidR="00E75F79" w:rsidRPr="009439C0">
              <w:rPr>
                <w:rFonts w:ascii="Verdana" w:hAnsi="Verdana"/>
              </w:rPr>
              <w:t xml:space="preserve"> en klusjesdienst</w:t>
            </w:r>
          </w:p>
        </w:tc>
      </w:tr>
      <w:tr w:rsidR="007C6BEA" w:rsidRPr="009439C0" w14:paraId="7DD0B3D4" w14:textId="77777777" w:rsidTr="00941DF9">
        <w:tc>
          <w:tcPr>
            <w:tcW w:w="942" w:type="dxa"/>
            <w:tcBorders>
              <w:top w:val="single" w:sz="4" w:space="0" w:color="auto"/>
              <w:left w:val="single" w:sz="4" w:space="0" w:color="auto"/>
              <w:bottom w:val="single" w:sz="4" w:space="0" w:color="auto"/>
              <w:right w:val="single" w:sz="4" w:space="0" w:color="auto"/>
            </w:tcBorders>
          </w:tcPr>
          <w:p w14:paraId="6FB619C6" w14:textId="77777777" w:rsidR="007C6BEA" w:rsidRPr="009439C0" w:rsidRDefault="007C6BEA" w:rsidP="00FB472F">
            <w:pPr>
              <w:pStyle w:val="Geenafstand"/>
              <w:rPr>
                <w:rFonts w:ascii="Verdana" w:hAnsi="Verdana"/>
              </w:rPr>
            </w:pPr>
          </w:p>
        </w:tc>
        <w:tc>
          <w:tcPr>
            <w:tcW w:w="1937" w:type="dxa"/>
            <w:tcBorders>
              <w:top w:val="single" w:sz="4" w:space="0" w:color="auto"/>
              <w:left w:val="single" w:sz="4" w:space="0" w:color="auto"/>
              <w:bottom w:val="single" w:sz="4" w:space="0" w:color="auto"/>
              <w:right w:val="single" w:sz="4" w:space="0" w:color="auto"/>
            </w:tcBorders>
            <w:hideMark/>
          </w:tcPr>
          <w:p w14:paraId="3807A782" w14:textId="77777777" w:rsidR="007C6BEA" w:rsidRPr="009439C0" w:rsidRDefault="007C6BEA" w:rsidP="00FB472F">
            <w:pPr>
              <w:pStyle w:val="Geenafstand"/>
              <w:rPr>
                <w:rFonts w:ascii="Verdana" w:hAnsi="Verdana"/>
              </w:rPr>
            </w:pPr>
            <w:r w:rsidRPr="009439C0">
              <w:rPr>
                <w:rFonts w:ascii="Verdana" w:hAnsi="Verdana"/>
              </w:rPr>
              <w:t>Heffen en tillen</w:t>
            </w:r>
          </w:p>
        </w:tc>
        <w:tc>
          <w:tcPr>
            <w:tcW w:w="7403" w:type="dxa"/>
            <w:tcBorders>
              <w:top w:val="single" w:sz="4" w:space="0" w:color="auto"/>
              <w:left w:val="single" w:sz="4" w:space="0" w:color="auto"/>
              <w:bottom w:val="single" w:sz="4" w:space="0" w:color="auto"/>
              <w:right w:val="single" w:sz="4" w:space="0" w:color="auto"/>
            </w:tcBorders>
            <w:hideMark/>
          </w:tcPr>
          <w:p w14:paraId="18B1F355" w14:textId="06F98A90" w:rsidR="007C6BEA" w:rsidRPr="009439C0" w:rsidRDefault="007C6BEA" w:rsidP="00FB472F">
            <w:pPr>
              <w:pStyle w:val="Geenafstand"/>
              <w:rPr>
                <w:rFonts w:ascii="Verdana" w:hAnsi="Verdana"/>
              </w:rPr>
            </w:pPr>
            <w:r w:rsidRPr="009439C0">
              <w:rPr>
                <w:rFonts w:ascii="Verdana" w:hAnsi="Verdana"/>
              </w:rPr>
              <w:t xml:space="preserve">Werkaanpassing zonder heffen en tillen of verwijderen vanaf de </w:t>
            </w:r>
            <w:r w:rsidR="00773071" w:rsidRPr="009439C0">
              <w:rPr>
                <w:rFonts w:ascii="Verdana" w:hAnsi="Verdana"/>
              </w:rPr>
              <w:t>7</w:t>
            </w:r>
            <w:r w:rsidRPr="009439C0">
              <w:rPr>
                <w:rFonts w:ascii="Verdana" w:hAnsi="Verdana"/>
                <w:vertAlign w:val="superscript"/>
              </w:rPr>
              <w:t>de</w:t>
            </w:r>
            <w:r w:rsidRPr="009439C0">
              <w:rPr>
                <w:rFonts w:ascii="Verdana" w:hAnsi="Verdana"/>
              </w:rPr>
              <w:t xml:space="preserve"> maand omwille van het risico heffen en tillen.</w:t>
            </w:r>
          </w:p>
        </w:tc>
      </w:tr>
      <w:tr w:rsidR="007C6BEA" w:rsidRPr="009439C0" w14:paraId="291E7C8A" w14:textId="77777777" w:rsidTr="00941DF9">
        <w:tc>
          <w:tcPr>
            <w:tcW w:w="942" w:type="dxa"/>
            <w:tcBorders>
              <w:top w:val="single" w:sz="4" w:space="0" w:color="auto"/>
              <w:left w:val="single" w:sz="4" w:space="0" w:color="auto"/>
              <w:bottom w:val="single" w:sz="4" w:space="0" w:color="auto"/>
              <w:right w:val="single" w:sz="4" w:space="0" w:color="auto"/>
            </w:tcBorders>
          </w:tcPr>
          <w:p w14:paraId="4A8FD5CF" w14:textId="77777777" w:rsidR="007C6BEA" w:rsidRPr="009439C0" w:rsidRDefault="007C6BEA" w:rsidP="00FB472F">
            <w:pPr>
              <w:pStyle w:val="Geenafstand"/>
              <w:rPr>
                <w:rFonts w:ascii="Verdana" w:hAnsi="Verdana"/>
              </w:rPr>
            </w:pPr>
          </w:p>
        </w:tc>
        <w:tc>
          <w:tcPr>
            <w:tcW w:w="1937" w:type="dxa"/>
            <w:tcBorders>
              <w:top w:val="single" w:sz="4" w:space="0" w:color="auto"/>
              <w:left w:val="single" w:sz="4" w:space="0" w:color="auto"/>
              <w:bottom w:val="single" w:sz="4" w:space="0" w:color="auto"/>
              <w:right w:val="single" w:sz="4" w:space="0" w:color="auto"/>
            </w:tcBorders>
            <w:hideMark/>
          </w:tcPr>
          <w:p w14:paraId="0B0A418A" w14:textId="77777777" w:rsidR="007C6BEA" w:rsidRPr="009439C0" w:rsidRDefault="007C6BEA" w:rsidP="00FB472F">
            <w:pPr>
              <w:pStyle w:val="Geenafstand"/>
              <w:rPr>
                <w:rFonts w:ascii="Verdana" w:hAnsi="Verdana"/>
              </w:rPr>
            </w:pPr>
            <w:r w:rsidRPr="009439C0">
              <w:rPr>
                <w:rFonts w:ascii="Verdana" w:hAnsi="Verdana"/>
              </w:rPr>
              <w:t>Lawaai &gt;87dB</w:t>
            </w:r>
          </w:p>
        </w:tc>
        <w:tc>
          <w:tcPr>
            <w:tcW w:w="7403" w:type="dxa"/>
            <w:tcBorders>
              <w:top w:val="single" w:sz="4" w:space="0" w:color="auto"/>
              <w:left w:val="single" w:sz="4" w:space="0" w:color="auto"/>
              <w:bottom w:val="single" w:sz="4" w:space="0" w:color="auto"/>
              <w:right w:val="single" w:sz="4" w:space="0" w:color="auto"/>
            </w:tcBorders>
            <w:hideMark/>
          </w:tcPr>
          <w:p w14:paraId="23810EB8" w14:textId="77777777" w:rsidR="007C6BEA" w:rsidRPr="009439C0" w:rsidRDefault="007C6BEA" w:rsidP="00FB472F">
            <w:pPr>
              <w:pStyle w:val="Geenafstand"/>
              <w:rPr>
                <w:rFonts w:ascii="Verdana" w:hAnsi="Verdana"/>
              </w:rPr>
            </w:pPr>
            <w:r w:rsidRPr="009439C0">
              <w:rPr>
                <w:rFonts w:ascii="Verdana" w:hAnsi="Verdana"/>
              </w:rPr>
              <w:t>Geen blootstelling aan lawaai &gt;87dB of verwijderen.</w:t>
            </w:r>
          </w:p>
        </w:tc>
      </w:tr>
      <w:tr w:rsidR="007C6BEA" w:rsidRPr="009439C0" w14:paraId="3E47703E" w14:textId="77777777" w:rsidTr="00941DF9">
        <w:tc>
          <w:tcPr>
            <w:tcW w:w="1028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274D313" w14:textId="0C875226" w:rsidR="007C6BEA" w:rsidRPr="009439C0" w:rsidRDefault="00E75F79" w:rsidP="00FB472F">
            <w:pPr>
              <w:pStyle w:val="Geenafstand"/>
              <w:rPr>
                <w:rFonts w:ascii="Verdana" w:hAnsi="Verdana"/>
              </w:rPr>
            </w:pPr>
            <w:r w:rsidRPr="009439C0">
              <w:rPr>
                <w:rFonts w:ascii="Verdana" w:hAnsi="Verdana"/>
              </w:rPr>
              <w:t>Opvang</w:t>
            </w:r>
          </w:p>
          <w:p w14:paraId="119C8FDB" w14:textId="203D87C3" w:rsidR="00AB2719" w:rsidRPr="009439C0" w:rsidRDefault="00AB2719" w:rsidP="00FB472F">
            <w:pPr>
              <w:pStyle w:val="Geenafstand"/>
              <w:rPr>
                <w:rFonts w:ascii="Verdana" w:hAnsi="Verdana"/>
              </w:rPr>
            </w:pPr>
            <w:r w:rsidRPr="009439C0">
              <w:rPr>
                <w:rFonts w:ascii="Verdana" w:hAnsi="Verdana"/>
              </w:rPr>
              <w:t>Kleuterjuf</w:t>
            </w:r>
          </w:p>
        </w:tc>
      </w:tr>
      <w:tr w:rsidR="007C6BEA" w:rsidRPr="009439C0" w14:paraId="66416EAB" w14:textId="77777777" w:rsidTr="00941DF9">
        <w:tc>
          <w:tcPr>
            <w:tcW w:w="942" w:type="dxa"/>
            <w:tcBorders>
              <w:top w:val="single" w:sz="4" w:space="0" w:color="auto"/>
              <w:left w:val="single" w:sz="4" w:space="0" w:color="auto"/>
              <w:bottom w:val="single" w:sz="4" w:space="0" w:color="auto"/>
              <w:right w:val="single" w:sz="4" w:space="0" w:color="auto"/>
            </w:tcBorders>
          </w:tcPr>
          <w:p w14:paraId="55A9D064" w14:textId="77777777" w:rsidR="007C6BEA" w:rsidRPr="009439C0" w:rsidRDefault="007C6BEA" w:rsidP="00FB472F">
            <w:pPr>
              <w:pStyle w:val="Geenafstand"/>
              <w:rPr>
                <w:rFonts w:ascii="Verdana" w:hAnsi="Verdana"/>
              </w:rPr>
            </w:pPr>
          </w:p>
        </w:tc>
        <w:tc>
          <w:tcPr>
            <w:tcW w:w="1937" w:type="dxa"/>
            <w:tcBorders>
              <w:top w:val="single" w:sz="4" w:space="0" w:color="auto"/>
              <w:left w:val="single" w:sz="4" w:space="0" w:color="auto"/>
              <w:bottom w:val="single" w:sz="4" w:space="0" w:color="auto"/>
              <w:right w:val="single" w:sz="4" w:space="0" w:color="auto"/>
            </w:tcBorders>
            <w:hideMark/>
          </w:tcPr>
          <w:p w14:paraId="6EAC6C4F" w14:textId="77777777" w:rsidR="007C6BEA" w:rsidRPr="009439C0" w:rsidRDefault="007C6BEA" w:rsidP="00FB472F">
            <w:pPr>
              <w:pStyle w:val="Geenafstand"/>
              <w:rPr>
                <w:rFonts w:ascii="Verdana" w:hAnsi="Verdana"/>
              </w:rPr>
            </w:pPr>
            <w:r w:rsidRPr="009439C0">
              <w:rPr>
                <w:rFonts w:ascii="Verdana" w:hAnsi="Verdana"/>
              </w:rPr>
              <w:t>Heffen en tillen</w:t>
            </w:r>
          </w:p>
        </w:tc>
        <w:tc>
          <w:tcPr>
            <w:tcW w:w="7403" w:type="dxa"/>
            <w:tcBorders>
              <w:top w:val="single" w:sz="4" w:space="0" w:color="auto"/>
              <w:left w:val="single" w:sz="4" w:space="0" w:color="auto"/>
              <w:bottom w:val="single" w:sz="4" w:space="0" w:color="auto"/>
              <w:right w:val="single" w:sz="4" w:space="0" w:color="auto"/>
            </w:tcBorders>
            <w:hideMark/>
          </w:tcPr>
          <w:p w14:paraId="67C406B0" w14:textId="7ED052CA" w:rsidR="007C6BEA" w:rsidRPr="009439C0" w:rsidRDefault="007C6BEA" w:rsidP="00FB472F">
            <w:pPr>
              <w:pStyle w:val="Geenafstand"/>
              <w:rPr>
                <w:rFonts w:ascii="Verdana" w:hAnsi="Verdana"/>
              </w:rPr>
            </w:pPr>
            <w:r w:rsidRPr="009439C0">
              <w:rPr>
                <w:rFonts w:ascii="Verdana" w:hAnsi="Verdana"/>
              </w:rPr>
              <w:t xml:space="preserve">Werkaanpassing zonder heffen en tillen of verwijderen vanaf de </w:t>
            </w:r>
            <w:r w:rsidR="00773071" w:rsidRPr="009439C0">
              <w:rPr>
                <w:rFonts w:ascii="Verdana" w:hAnsi="Verdana"/>
              </w:rPr>
              <w:t>7</w:t>
            </w:r>
            <w:r w:rsidRPr="009439C0">
              <w:rPr>
                <w:rFonts w:ascii="Verdana" w:hAnsi="Verdana"/>
                <w:vertAlign w:val="superscript"/>
              </w:rPr>
              <w:t>de</w:t>
            </w:r>
            <w:r w:rsidRPr="009439C0">
              <w:rPr>
                <w:rFonts w:ascii="Verdana" w:hAnsi="Verdana"/>
              </w:rPr>
              <w:t xml:space="preserve"> maand omwille van het risico heffen en tillen</w:t>
            </w:r>
          </w:p>
        </w:tc>
      </w:tr>
      <w:tr w:rsidR="00773071" w:rsidRPr="009439C0" w14:paraId="3F845471" w14:textId="77777777" w:rsidTr="00941DF9">
        <w:tc>
          <w:tcPr>
            <w:tcW w:w="942" w:type="dxa"/>
            <w:tcBorders>
              <w:top w:val="single" w:sz="4" w:space="0" w:color="auto"/>
              <w:left w:val="single" w:sz="4" w:space="0" w:color="auto"/>
              <w:bottom w:val="single" w:sz="4" w:space="0" w:color="auto"/>
              <w:right w:val="single" w:sz="4" w:space="0" w:color="auto"/>
            </w:tcBorders>
          </w:tcPr>
          <w:p w14:paraId="0D895D31" w14:textId="77777777" w:rsidR="00773071" w:rsidRPr="009439C0" w:rsidRDefault="00773071" w:rsidP="00FB472F">
            <w:pPr>
              <w:pStyle w:val="Geenafstand"/>
              <w:rPr>
                <w:rFonts w:ascii="Verdana" w:hAnsi="Verdana"/>
              </w:rPr>
            </w:pPr>
          </w:p>
        </w:tc>
        <w:tc>
          <w:tcPr>
            <w:tcW w:w="1937" w:type="dxa"/>
            <w:tcBorders>
              <w:top w:val="single" w:sz="4" w:space="0" w:color="auto"/>
              <w:left w:val="single" w:sz="4" w:space="0" w:color="auto"/>
              <w:bottom w:val="single" w:sz="4" w:space="0" w:color="auto"/>
              <w:right w:val="single" w:sz="4" w:space="0" w:color="auto"/>
            </w:tcBorders>
          </w:tcPr>
          <w:p w14:paraId="69C8E429" w14:textId="3A9B99F5" w:rsidR="00773071" w:rsidRPr="009439C0" w:rsidRDefault="00773071" w:rsidP="00FB472F">
            <w:pPr>
              <w:pStyle w:val="Geenafstand"/>
              <w:rPr>
                <w:rFonts w:ascii="Verdana" w:hAnsi="Verdana"/>
              </w:rPr>
            </w:pPr>
            <w:r w:rsidRPr="009439C0">
              <w:rPr>
                <w:rFonts w:ascii="Verdana" w:hAnsi="Verdana"/>
              </w:rPr>
              <w:t>Biologische agentia</w:t>
            </w:r>
          </w:p>
        </w:tc>
        <w:tc>
          <w:tcPr>
            <w:tcW w:w="7403" w:type="dxa"/>
            <w:tcBorders>
              <w:top w:val="single" w:sz="4" w:space="0" w:color="auto"/>
              <w:left w:val="single" w:sz="4" w:space="0" w:color="auto"/>
              <w:bottom w:val="single" w:sz="4" w:space="0" w:color="auto"/>
              <w:right w:val="single" w:sz="4" w:space="0" w:color="auto"/>
            </w:tcBorders>
          </w:tcPr>
          <w:p w14:paraId="5AE5DE0C" w14:textId="77777777" w:rsidR="00773071" w:rsidRPr="009439C0" w:rsidRDefault="00773071" w:rsidP="00FB472F">
            <w:pPr>
              <w:pStyle w:val="Geenafstand"/>
              <w:rPr>
                <w:rFonts w:ascii="Verdana" w:hAnsi="Verdana"/>
              </w:rPr>
            </w:pPr>
            <w:r w:rsidRPr="009439C0">
              <w:rPr>
                <w:rFonts w:ascii="Verdana" w:hAnsi="Verdana"/>
              </w:rPr>
              <w:t>Werkaanpassing zonder contact met kinderen onder de 6 jaar of verwijderen vanaf het begin van de zwangerschap</w:t>
            </w:r>
          </w:p>
        </w:tc>
      </w:tr>
      <w:tr w:rsidR="00773071" w:rsidRPr="009439C0" w14:paraId="5427402F" w14:textId="77777777" w:rsidTr="00941DF9">
        <w:tc>
          <w:tcPr>
            <w:tcW w:w="1028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962572" w14:textId="7ADD6120" w:rsidR="00773071" w:rsidRPr="009439C0" w:rsidRDefault="00773071" w:rsidP="00FB472F">
            <w:pPr>
              <w:pStyle w:val="Geenafstand"/>
              <w:rPr>
                <w:rFonts w:ascii="Verdana" w:hAnsi="Verdana"/>
              </w:rPr>
            </w:pPr>
            <w:r w:rsidRPr="009439C0">
              <w:rPr>
                <w:rFonts w:ascii="Verdana" w:hAnsi="Verdana"/>
              </w:rPr>
              <w:t>Dienst gezinszorg</w:t>
            </w:r>
          </w:p>
        </w:tc>
      </w:tr>
      <w:tr w:rsidR="00773071" w:rsidRPr="009439C0" w14:paraId="08A78050" w14:textId="77777777" w:rsidTr="00941DF9">
        <w:tc>
          <w:tcPr>
            <w:tcW w:w="942" w:type="dxa"/>
            <w:tcBorders>
              <w:top w:val="single" w:sz="4" w:space="0" w:color="auto"/>
              <w:left w:val="single" w:sz="4" w:space="0" w:color="auto"/>
              <w:bottom w:val="single" w:sz="4" w:space="0" w:color="auto"/>
              <w:right w:val="single" w:sz="4" w:space="0" w:color="auto"/>
            </w:tcBorders>
          </w:tcPr>
          <w:p w14:paraId="5E28EE3C" w14:textId="77777777" w:rsidR="00773071" w:rsidRPr="009439C0" w:rsidRDefault="00773071" w:rsidP="00FB472F">
            <w:pPr>
              <w:pStyle w:val="Geenafstand"/>
              <w:rPr>
                <w:rFonts w:ascii="Verdana" w:hAnsi="Verdana"/>
              </w:rPr>
            </w:pPr>
            <w:bookmarkStart w:id="14" w:name="_Toc330970980"/>
          </w:p>
        </w:tc>
        <w:tc>
          <w:tcPr>
            <w:tcW w:w="1937" w:type="dxa"/>
            <w:tcBorders>
              <w:top w:val="single" w:sz="4" w:space="0" w:color="auto"/>
              <w:left w:val="single" w:sz="4" w:space="0" w:color="auto"/>
              <w:bottom w:val="single" w:sz="4" w:space="0" w:color="auto"/>
              <w:right w:val="single" w:sz="4" w:space="0" w:color="auto"/>
            </w:tcBorders>
            <w:hideMark/>
          </w:tcPr>
          <w:p w14:paraId="63486EE7" w14:textId="77777777" w:rsidR="00773071" w:rsidRPr="009439C0" w:rsidRDefault="00773071" w:rsidP="00FB472F">
            <w:pPr>
              <w:pStyle w:val="Geenafstand"/>
              <w:rPr>
                <w:rFonts w:ascii="Verdana" w:hAnsi="Verdana"/>
              </w:rPr>
            </w:pPr>
            <w:r w:rsidRPr="009439C0">
              <w:rPr>
                <w:rFonts w:ascii="Verdana" w:hAnsi="Verdana"/>
              </w:rPr>
              <w:t>Heffen en tillen</w:t>
            </w:r>
          </w:p>
        </w:tc>
        <w:tc>
          <w:tcPr>
            <w:tcW w:w="7403" w:type="dxa"/>
            <w:tcBorders>
              <w:top w:val="single" w:sz="4" w:space="0" w:color="auto"/>
              <w:left w:val="single" w:sz="4" w:space="0" w:color="auto"/>
              <w:bottom w:val="single" w:sz="4" w:space="0" w:color="auto"/>
              <w:right w:val="single" w:sz="4" w:space="0" w:color="auto"/>
            </w:tcBorders>
            <w:hideMark/>
          </w:tcPr>
          <w:p w14:paraId="6CD37E77" w14:textId="73E00BE4" w:rsidR="00773071" w:rsidRPr="009439C0" w:rsidRDefault="00773071" w:rsidP="00FB472F">
            <w:pPr>
              <w:pStyle w:val="Geenafstand"/>
              <w:rPr>
                <w:rFonts w:ascii="Verdana" w:hAnsi="Verdana"/>
              </w:rPr>
            </w:pPr>
            <w:r w:rsidRPr="009439C0">
              <w:rPr>
                <w:rFonts w:ascii="Verdana" w:hAnsi="Verdana"/>
              </w:rPr>
              <w:t>Werkaanpassing zonder heffen en tillen of verwijderen vanaf de 7</w:t>
            </w:r>
            <w:r w:rsidRPr="009439C0">
              <w:rPr>
                <w:rFonts w:ascii="Verdana" w:hAnsi="Verdana"/>
                <w:vertAlign w:val="superscript"/>
              </w:rPr>
              <w:t>de</w:t>
            </w:r>
            <w:r w:rsidRPr="009439C0">
              <w:rPr>
                <w:rFonts w:ascii="Verdana" w:hAnsi="Verdana"/>
              </w:rPr>
              <w:t xml:space="preserve"> maand omwille van het risico heffen en tillen</w:t>
            </w:r>
          </w:p>
        </w:tc>
      </w:tr>
      <w:tr w:rsidR="00773071" w:rsidRPr="009439C0" w14:paraId="51EFA1F2" w14:textId="77777777" w:rsidTr="00941DF9">
        <w:tc>
          <w:tcPr>
            <w:tcW w:w="942" w:type="dxa"/>
            <w:tcBorders>
              <w:top w:val="single" w:sz="4" w:space="0" w:color="auto"/>
              <w:left w:val="single" w:sz="4" w:space="0" w:color="auto"/>
              <w:bottom w:val="single" w:sz="4" w:space="0" w:color="auto"/>
              <w:right w:val="single" w:sz="4" w:space="0" w:color="auto"/>
            </w:tcBorders>
          </w:tcPr>
          <w:p w14:paraId="1CF231E4" w14:textId="77777777" w:rsidR="00773071" w:rsidRPr="009439C0" w:rsidRDefault="00773071" w:rsidP="00FB472F">
            <w:pPr>
              <w:pStyle w:val="Geenafstand"/>
              <w:rPr>
                <w:rFonts w:ascii="Verdana" w:hAnsi="Verdana"/>
              </w:rPr>
            </w:pPr>
          </w:p>
        </w:tc>
        <w:tc>
          <w:tcPr>
            <w:tcW w:w="1937" w:type="dxa"/>
            <w:tcBorders>
              <w:top w:val="single" w:sz="4" w:space="0" w:color="auto"/>
              <w:left w:val="single" w:sz="4" w:space="0" w:color="auto"/>
              <w:bottom w:val="single" w:sz="4" w:space="0" w:color="auto"/>
              <w:right w:val="single" w:sz="4" w:space="0" w:color="auto"/>
            </w:tcBorders>
          </w:tcPr>
          <w:p w14:paraId="1270AD7B" w14:textId="7E6E1C19" w:rsidR="00773071" w:rsidRPr="009439C0" w:rsidRDefault="00773071" w:rsidP="00FB472F">
            <w:pPr>
              <w:pStyle w:val="Geenafstand"/>
              <w:rPr>
                <w:rFonts w:ascii="Verdana" w:hAnsi="Verdana"/>
              </w:rPr>
            </w:pPr>
            <w:r w:rsidRPr="009439C0">
              <w:rPr>
                <w:rFonts w:ascii="Verdana" w:hAnsi="Verdana"/>
              </w:rPr>
              <w:t>Biologische agentia</w:t>
            </w:r>
          </w:p>
        </w:tc>
        <w:tc>
          <w:tcPr>
            <w:tcW w:w="7403" w:type="dxa"/>
            <w:tcBorders>
              <w:top w:val="single" w:sz="4" w:space="0" w:color="auto"/>
              <w:left w:val="single" w:sz="4" w:space="0" w:color="auto"/>
              <w:bottom w:val="single" w:sz="4" w:space="0" w:color="auto"/>
              <w:right w:val="single" w:sz="4" w:space="0" w:color="auto"/>
            </w:tcBorders>
          </w:tcPr>
          <w:p w14:paraId="07BBFD43" w14:textId="32CDBE13" w:rsidR="00773071" w:rsidRPr="009439C0" w:rsidRDefault="00773071" w:rsidP="00FB472F">
            <w:pPr>
              <w:pStyle w:val="Geenafstand"/>
              <w:rPr>
                <w:rFonts w:ascii="Verdana" w:hAnsi="Verdana"/>
              </w:rPr>
            </w:pPr>
            <w:r w:rsidRPr="009439C0">
              <w:rPr>
                <w:rFonts w:ascii="Verdana" w:hAnsi="Verdana"/>
              </w:rPr>
              <w:t>Inenting Hepatitis B. Indien geen antistoffen voor Hepatitis B: verwijdering op mutualiteit of taakaanpassing</w:t>
            </w:r>
          </w:p>
        </w:tc>
      </w:tr>
    </w:tbl>
    <w:p w14:paraId="09AC3918" w14:textId="3583FB81" w:rsidR="007C6BEA" w:rsidRDefault="009439C0" w:rsidP="008E18B3">
      <w:pPr>
        <w:pStyle w:val="Kop2"/>
      </w:pPr>
      <w:bookmarkStart w:id="15" w:name="_Toc330970981"/>
      <w:bookmarkEnd w:id="14"/>
      <w:bookmarkEnd w:id="13"/>
      <w:r w:rsidRPr="009439C0">
        <w:lastRenderedPageBreak/>
        <w:t xml:space="preserve">Art. 10. – </w:t>
      </w:r>
      <w:r w:rsidR="0034664C">
        <w:t>Risico’s en te nemen maatregelen tijdens de borstvoeding</w:t>
      </w:r>
      <w:bookmarkEnd w:id="15"/>
    </w:p>
    <w:p w14:paraId="1E6A776D" w14:textId="241F26E4" w:rsidR="00F1123A" w:rsidRDefault="0034664C" w:rsidP="00F1123A">
      <w:pPr>
        <w:pStyle w:val="Kop3"/>
        <w:spacing w:line="276" w:lineRule="auto"/>
      </w:pPr>
      <w:r w:rsidRPr="008E18B3">
        <w:t>10</w:t>
      </w:r>
      <w:r w:rsidR="00F1123A">
        <w:t xml:space="preserve">.1.    </w:t>
      </w:r>
      <w:r w:rsidRPr="008E18B3">
        <w:t>Borstvoedingspauze</w:t>
      </w:r>
    </w:p>
    <w:p w14:paraId="2F171607" w14:textId="5189DA05" w:rsidR="007C6BEA" w:rsidRPr="009439C0" w:rsidRDefault="00FA0FAD" w:rsidP="00F1123A">
      <w:pPr>
        <w:spacing w:after="120" w:line="276" w:lineRule="auto"/>
        <w:rPr>
          <w:rFonts w:ascii="Verdana" w:eastAsia="Times New Roman" w:hAnsi="Verdana" w:cs="Arial"/>
          <w:sz w:val="20"/>
          <w:szCs w:val="20"/>
          <w:lang w:eastAsia="nl-BE"/>
        </w:rPr>
      </w:pPr>
      <w:r>
        <w:rPr>
          <w:rFonts w:ascii="Verdana" w:eastAsia="Times New Roman" w:hAnsi="Verdana" w:cs="Arial"/>
          <w:sz w:val="20"/>
          <w:szCs w:val="20"/>
          <w:lang w:eastAsia="nl-BE"/>
        </w:rPr>
        <w:t>De werkneemster die</w:t>
      </w:r>
      <w:r w:rsidR="0034664C">
        <w:rPr>
          <w:rFonts w:ascii="Verdana" w:eastAsia="Times New Roman" w:hAnsi="Verdana" w:cs="Arial"/>
          <w:sz w:val="20"/>
          <w:szCs w:val="20"/>
          <w:lang w:eastAsia="nl-BE"/>
        </w:rPr>
        <w:t xml:space="preserve"> borstvoeding geeft, heeft recht op een dienstvrijstelling</w:t>
      </w:r>
      <w:r>
        <w:rPr>
          <w:rFonts w:ascii="Verdana" w:eastAsia="Times New Roman" w:hAnsi="Verdana" w:cs="Arial"/>
          <w:sz w:val="20"/>
          <w:szCs w:val="20"/>
          <w:lang w:eastAsia="nl-BE"/>
        </w:rPr>
        <w:t xml:space="preserve"> bij het geven van borstvoeding op het werk a rato van de benodigde tijd.</w:t>
      </w:r>
    </w:p>
    <w:p w14:paraId="23B4C8E3" w14:textId="7B7AB108" w:rsidR="007C6BEA" w:rsidRDefault="007C6BEA" w:rsidP="00F1123A">
      <w:pPr>
        <w:spacing w:after="120" w:line="276" w:lineRule="auto"/>
        <w:rPr>
          <w:rFonts w:ascii="Verdana" w:eastAsia="Times New Roman" w:hAnsi="Verdana" w:cs="Arial"/>
          <w:sz w:val="20"/>
          <w:szCs w:val="20"/>
          <w:lang w:eastAsia="nl-BE"/>
        </w:rPr>
      </w:pPr>
      <w:r w:rsidRPr="009439C0">
        <w:rPr>
          <w:rFonts w:ascii="Verdana" w:eastAsia="Times New Roman" w:hAnsi="Verdana" w:cs="Arial"/>
          <w:sz w:val="20"/>
          <w:szCs w:val="20"/>
          <w:lang w:eastAsia="nl-BE"/>
        </w:rPr>
        <w:t xml:space="preserve">Om borstvoeding te geven en/of melk af te kolven maakt de werkneemster in beginsel gebruik van </w:t>
      </w:r>
      <w:r w:rsidR="009439C0">
        <w:rPr>
          <w:rFonts w:ascii="Verdana" w:eastAsia="Times New Roman" w:hAnsi="Verdana" w:cs="Arial"/>
          <w:sz w:val="20"/>
          <w:szCs w:val="20"/>
          <w:lang w:eastAsia="nl-BE"/>
        </w:rPr>
        <w:t>een</w:t>
      </w:r>
      <w:r w:rsidRPr="009439C0">
        <w:rPr>
          <w:rFonts w:ascii="Verdana" w:eastAsia="Times New Roman" w:hAnsi="Verdana" w:cs="Arial"/>
          <w:sz w:val="20"/>
          <w:szCs w:val="20"/>
          <w:lang w:eastAsia="nl-BE"/>
        </w:rPr>
        <w:t xml:space="preserve"> onopvallende, goed verluchte, goed verlichte, propere en behoorlijk verwarmde plaats die de werkgever ter beschikking stelt.</w:t>
      </w:r>
    </w:p>
    <w:sectPr w:rsidR="007C6B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33BE" w14:textId="77777777" w:rsidR="009053C3" w:rsidRDefault="009053C3" w:rsidP="009053C3">
      <w:pPr>
        <w:spacing w:after="0" w:line="240" w:lineRule="auto"/>
      </w:pPr>
      <w:r>
        <w:separator/>
      </w:r>
    </w:p>
  </w:endnote>
  <w:endnote w:type="continuationSeparator" w:id="0">
    <w:p w14:paraId="7AD2EB59" w14:textId="77777777" w:rsidR="009053C3" w:rsidRDefault="009053C3" w:rsidP="0090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E1E1" w14:textId="77777777" w:rsidR="00F1123A" w:rsidRDefault="00F112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5DF" w14:textId="7C221F99" w:rsidR="008E18B3" w:rsidRPr="008E194C" w:rsidRDefault="008E18B3" w:rsidP="008E18B3">
    <w:pPr>
      <w:pStyle w:val="Voettekst"/>
      <w:pBdr>
        <w:top w:val="thinThickSmallGap" w:sz="24" w:space="1" w:color="823B0B"/>
      </w:pBdr>
      <w:rPr>
        <w:rFonts w:ascii="Verdana" w:hAnsi="Verdana"/>
        <w:sz w:val="20"/>
        <w:szCs w:val="20"/>
      </w:rPr>
    </w:pPr>
    <w:r w:rsidRPr="008E194C">
      <w:rPr>
        <w:rFonts w:ascii="Verdana" w:hAnsi="Verdana"/>
        <w:sz w:val="20"/>
        <w:szCs w:val="20"/>
      </w:rPr>
      <w:t xml:space="preserve">AR Lokaal Bestuur Holsbeek – Bijlage </w:t>
    </w:r>
    <w:r w:rsidR="00F1123A">
      <w:rPr>
        <w:rFonts w:ascii="Verdana" w:hAnsi="Verdana"/>
        <w:sz w:val="20"/>
        <w:szCs w:val="20"/>
      </w:rPr>
      <w:t>9</w:t>
    </w:r>
    <w:r w:rsidRPr="008E194C">
      <w:rPr>
        <w:rFonts w:ascii="Verdana" w:hAnsi="Verdana"/>
        <w:sz w:val="20"/>
        <w:szCs w:val="20"/>
      </w:rPr>
      <w:t xml:space="preserve"> – 1 januari 2022 </w:t>
    </w:r>
    <w:r w:rsidRPr="008E194C">
      <w:rPr>
        <w:rFonts w:ascii="Verdana" w:hAnsi="Verdana"/>
        <w:sz w:val="20"/>
        <w:szCs w:val="20"/>
      </w:rPr>
      <w:ptab w:relativeTo="margin" w:alignment="right" w:leader="none"/>
    </w:r>
    <w:r w:rsidRPr="008E194C">
      <w:rPr>
        <w:rFonts w:ascii="Verdana" w:hAnsi="Verdana"/>
        <w:sz w:val="20"/>
        <w:szCs w:val="20"/>
      </w:rPr>
      <w:t xml:space="preserve">Pagina </w:t>
    </w:r>
    <w:r w:rsidRPr="008E194C">
      <w:rPr>
        <w:rFonts w:ascii="Verdana" w:hAnsi="Verdana"/>
        <w:sz w:val="20"/>
        <w:szCs w:val="20"/>
      </w:rPr>
      <w:fldChar w:fldCharType="begin"/>
    </w:r>
    <w:r w:rsidRPr="008E194C">
      <w:rPr>
        <w:rFonts w:ascii="Verdana" w:hAnsi="Verdana"/>
        <w:sz w:val="20"/>
        <w:szCs w:val="20"/>
      </w:rPr>
      <w:instrText xml:space="preserve"> PAGE   \* MERGEFORMAT </w:instrText>
    </w:r>
    <w:r w:rsidRPr="008E194C">
      <w:rPr>
        <w:rFonts w:ascii="Verdana" w:hAnsi="Verdana"/>
        <w:sz w:val="20"/>
        <w:szCs w:val="20"/>
      </w:rPr>
      <w:fldChar w:fldCharType="separate"/>
    </w:r>
    <w:r>
      <w:rPr>
        <w:rFonts w:ascii="Verdana" w:hAnsi="Verdana"/>
        <w:sz w:val="20"/>
        <w:szCs w:val="20"/>
      </w:rPr>
      <w:t>1</w:t>
    </w:r>
    <w:r w:rsidRPr="008E194C">
      <w:rPr>
        <w:rFonts w:ascii="Verdana" w:hAnsi="Verdana"/>
        <w:noProof/>
        <w:sz w:val="20"/>
        <w:szCs w:val="20"/>
      </w:rPr>
      <w:fldChar w:fldCharType="end"/>
    </w:r>
  </w:p>
  <w:p w14:paraId="633009B6" w14:textId="79F8639F" w:rsidR="009053C3" w:rsidRDefault="009053C3" w:rsidP="008E18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AA7" w14:textId="77777777" w:rsidR="00F1123A" w:rsidRDefault="00F112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1083" w14:textId="77777777" w:rsidR="009053C3" w:rsidRDefault="009053C3" w:rsidP="009053C3">
      <w:pPr>
        <w:spacing w:after="0" w:line="240" w:lineRule="auto"/>
      </w:pPr>
      <w:r>
        <w:separator/>
      </w:r>
    </w:p>
  </w:footnote>
  <w:footnote w:type="continuationSeparator" w:id="0">
    <w:p w14:paraId="3E3730EF" w14:textId="77777777" w:rsidR="009053C3" w:rsidRDefault="009053C3" w:rsidP="00905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F639" w14:textId="77777777" w:rsidR="00F1123A" w:rsidRDefault="00F112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1F1A" w14:textId="77777777" w:rsidR="00F1123A" w:rsidRDefault="00F112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A26E" w14:textId="77777777" w:rsidR="00F1123A" w:rsidRDefault="00F112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2204"/>
    <w:multiLevelType w:val="hybridMultilevel"/>
    <w:tmpl w:val="36EC8C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E0F330B"/>
    <w:multiLevelType w:val="hybridMultilevel"/>
    <w:tmpl w:val="A7144C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4373E27"/>
    <w:multiLevelType w:val="hybridMultilevel"/>
    <w:tmpl w:val="B6E26E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EA"/>
    <w:rsid w:val="00065789"/>
    <w:rsid w:val="000F1AD0"/>
    <w:rsid w:val="00282004"/>
    <w:rsid w:val="002C2CD4"/>
    <w:rsid w:val="0034664C"/>
    <w:rsid w:val="004A5A5F"/>
    <w:rsid w:val="00773071"/>
    <w:rsid w:val="007C6BEA"/>
    <w:rsid w:val="0083497A"/>
    <w:rsid w:val="008E18B3"/>
    <w:rsid w:val="009053C3"/>
    <w:rsid w:val="00941DF9"/>
    <w:rsid w:val="009439C0"/>
    <w:rsid w:val="009F257E"/>
    <w:rsid w:val="00AB2719"/>
    <w:rsid w:val="00B81C68"/>
    <w:rsid w:val="00BC312F"/>
    <w:rsid w:val="00BC7791"/>
    <w:rsid w:val="00C871C5"/>
    <w:rsid w:val="00E74699"/>
    <w:rsid w:val="00E75F79"/>
    <w:rsid w:val="00F1123A"/>
    <w:rsid w:val="00FA0FAD"/>
    <w:rsid w:val="00FA3BF5"/>
    <w:rsid w:val="00FB47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3F11"/>
  <w15:chartTrackingRefBased/>
  <w15:docId w15:val="{4ECB8168-59EB-4119-B0D0-5785C51C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3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E18B3"/>
    <w:pPr>
      <w:keepNext/>
      <w:keepLines/>
      <w:spacing w:before="40" w:after="0"/>
      <w:outlineLvl w:val="1"/>
    </w:pPr>
    <w:rPr>
      <w:rFonts w:ascii="Verdana" w:eastAsia="Times New Roman" w:hAnsi="Verdana" w:cstheme="majorBidi"/>
      <w:color w:val="4472C4" w:themeColor="accent1"/>
      <w:sz w:val="26"/>
      <w:szCs w:val="26"/>
    </w:rPr>
  </w:style>
  <w:style w:type="paragraph" w:styleId="Kop3">
    <w:name w:val="heading 3"/>
    <w:basedOn w:val="Standaard"/>
    <w:next w:val="Standaard"/>
    <w:link w:val="Kop3Char"/>
    <w:uiPriority w:val="9"/>
    <w:unhideWhenUsed/>
    <w:qFormat/>
    <w:rsid w:val="008E18B3"/>
    <w:pPr>
      <w:keepNext/>
      <w:keepLines/>
      <w:spacing w:before="40" w:after="0"/>
      <w:outlineLvl w:val="2"/>
    </w:pPr>
    <w:rPr>
      <w:rFonts w:ascii="Verdana" w:eastAsiaTheme="majorEastAsia" w:hAnsi="Verdana" w:cstheme="majorBidi"/>
      <w:color w:val="4472C4" w:themeColor="accent1"/>
      <w:sz w:val="24"/>
      <w:szCs w:val="24"/>
    </w:rPr>
  </w:style>
  <w:style w:type="paragraph" w:styleId="Kop4">
    <w:name w:val="heading 4"/>
    <w:basedOn w:val="Standaard"/>
    <w:next w:val="Standaard"/>
    <w:link w:val="Kop4Char"/>
    <w:uiPriority w:val="9"/>
    <w:unhideWhenUsed/>
    <w:qFormat/>
    <w:rsid w:val="00FA0F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C6BEA"/>
    <w:pPr>
      <w:spacing w:after="0" w:line="240" w:lineRule="auto"/>
    </w:pPr>
    <w:rPr>
      <w:rFonts w:ascii="Calibri" w:eastAsia="Calibri" w:hAnsi="Calibri" w:cs="Times New Roman"/>
      <w:sz w:val="20"/>
      <w:szCs w:val="20"/>
      <w:lang w:eastAsia="nl-BE"/>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cPr>
      <w:shd w:val="clear" w:color="auto" w:fill="auto"/>
    </w:tcPr>
    <w:tblStylePr w:type="firstRow">
      <w:rPr>
        <w:rFonts w:ascii="Calibri" w:hAnsi="Calibri"/>
        <w:i w:val="0"/>
        <w:color w:val="auto"/>
      </w:rPr>
    </w:tblStylePr>
  </w:style>
  <w:style w:type="paragraph" w:styleId="Geenafstand">
    <w:name w:val="No Spacing"/>
    <w:uiPriority w:val="1"/>
    <w:qFormat/>
    <w:rsid w:val="00E75F79"/>
    <w:pPr>
      <w:spacing w:after="0" w:line="240" w:lineRule="auto"/>
    </w:pPr>
  </w:style>
  <w:style w:type="character" w:customStyle="1" w:styleId="Kop1Char">
    <w:name w:val="Kop 1 Char"/>
    <w:basedOn w:val="Standaardalinea-lettertype"/>
    <w:link w:val="Kop1"/>
    <w:uiPriority w:val="9"/>
    <w:rsid w:val="009439C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E18B3"/>
    <w:rPr>
      <w:rFonts w:ascii="Verdana" w:eastAsia="Times New Roman" w:hAnsi="Verdana" w:cstheme="majorBidi"/>
      <w:color w:val="4472C4" w:themeColor="accent1"/>
      <w:sz w:val="26"/>
      <w:szCs w:val="26"/>
    </w:rPr>
  </w:style>
  <w:style w:type="paragraph" w:styleId="Lijstalinea">
    <w:name w:val="List Paragraph"/>
    <w:basedOn w:val="Standaard"/>
    <w:uiPriority w:val="34"/>
    <w:qFormat/>
    <w:rsid w:val="009439C0"/>
    <w:pPr>
      <w:ind w:left="720"/>
      <w:contextualSpacing/>
    </w:pPr>
  </w:style>
  <w:style w:type="paragraph" w:styleId="Koptekst">
    <w:name w:val="header"/>
    <w:basedOn w:val="Standaard"/>
    <w:link w:val="KoptekstChar"/>
    <w:uiPriority w:val="99"/>
    <w:unhideWhenUsed/>
    <w:rsid w:val="00905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53C3"/>
  </w:style>
  <w:style w:type="paragraph" w:styleId="Voettekst">
    <w:name w:val="footer"/>
    <w:basedOn w:val="Standaard"/>
    <w:link w:val="VoettekstChar"/>
    <w:uiPriority w:val="99"/>
    <w:unhideWhenUsed/>
    <w:rsid w:val="00905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53C3"/>
  </w:style>
  <w:style w:type="paragraph" w:styleId="Duidelijkcitaat">
    <w:name w:val="Intense Quote"/>
    <w:basedOn w:val="Standaard"/>
    <w:next w:val="Standaard"/>
    <w:link w:val="DuidelijkcitaatChar"/>
    <w:uiPriority w:val="30"/>
    <w:qFormat/>
    <w:rsid w:val="004A5A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A5A5F"/>
    <w:rPr>
      <w:i/>
      <w:iCs/>
      <w:color w:val="4472C4" w:themeColor="accent1"/>
    </w:rPr>
  </w:style>
  <w:style w:type="character" w:customStyle="1" w:styleId="Kop3Char">
    <w:name w:val="Kop 3 Char"/>
    <w:basedOn w:val="Standaardalinea-lettertype"/>
    <w:link w:val="Kop3"/>
    <w:uiPriority w:val="9"/>
    <w:rsid w:val="008E18B3"/>
    <w:rPr>
      <w:rFonts w:ascii="Verdana" w:eastAsiaTheme="majorEastAsia" w:hAnsi="Verdana" w:cstheme="majorBidi"/>
      <w:color w:val="4472C4" w:themeColor="accent1"/>
      <w:sz w:val="24"/>
      <w:szCs w:val="24"/>
    </w:rPr>
  </w:style>
  <w:style w:type="character" w:customStyle="1" w:styleId="Kop4Char">
    <w:name w:val="Kop 4 Char"/>
    <w:basedOn w:val="Standaardalinea-lettertype"/>
    <w:link w:val="Kop4"/>
    <w:uiPriority w:val="9"/>
    <w:rsid w:val="00FA0FA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885</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Marijs Verlinden</cp:lastModifiedBy>
  <cp:revision>4</cp:revision>
  <dcterms:created xsi:type="dcterms:W3CDTF">2021-08-25T08:27:00Z</dcterms:created>
  <dcterms:modified xsi:type="dcterms:W3CDTF">2021-10-01T07:31:00Z</dcterms:modified>
</cp:coreProperties>
</file>