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7429" w14:textId="6E838E80" w:rsidR="00961B0C" w:rsidRPr="00230B1A" w:rsidRDefault="00961B0C" w:rsidP="00230B1A">
      <w:pPr>
        <w:pBdr>
          <w:top w:val="single" w:sz="4" w:space="10" w:color="4472C4" w:themeColor="accent1"/>
          <w:bottom w:val="single" w:sz="4" w:space="10" w:color="4472C4" w:themeColor="accent1"/>
        </w:pBdr>
        <w:spacing w:before="200" w:after="120" w:line="276" w:lineRule="auto"/>
        <w:ind w:right="862"/>
        <w:rPr>
          <w:rFonts w:ascii="Verdana" w:eastAsiaTheme="minorHAnsi" w:hAnsi="Verdana"/>
          <w:b/>
          <w:bCs/>
          <w:color w:val="4472C4" w:themeColor="accent1"/>
          <w:sz w:val="28"/>
          <w:szCs w:val="28"/>
        </w:rPr>
      </w:pPr>
      <w:bookmarkStart w:id="0" w:name="_Toc70436754"/>
      <w:bookmarkStart w:id="1" w:name="_Toc70436757"/>
      <w:r w:rsidRPr="00230B1A">
        <w:rPr>
          <w:rFonts w:ascii="Verdana" w:eastAsiaTheme="minorHAnsi" w:hAnsi="Verdana"/>
          <w:b/>
          <w:bCs/>
          <w:color w:val="4472C4" w:themeColor="accent1"/>
          <w:sz w:val="28"/>
          <w:szCs w:val="28"/>
        </w:rPr>
        <w:t>BIJLAGE 11</w:t>
      </w:r>
    </w:p>
    <w:p w14:paraId="5A3F1565" w14:textId="230D4B84" w:rsidR="00961B0C" w:rsidRPr="00230B1A" w:rsidRDefault="00961B0C" w:rsidP="00230B1A">
      <w:pPr>
        <w:pBdr>
          <w:top w:val="single" w:sz="4" w:space="10" w:color="4472C4" w:themeColor="accent1"/>
          <w:bottom w:val="single" w:sz="4" w:space="10" w:color="4472C4" w:themeColor="accent1"/>
        </w:pBdr>
        <w:spacing w:before="200" w:after="120" w:line="276" w:lineRule="auto"/>
        <w:ind w:right="862"/>
        <w:rPr>
          <w:rFonts w:ascii="Verdana" w:eastAsiaTheme="minorHAnsi" w:hAnsi="Verdana"/>
          <w:b/>
          <w:bCs/>
          <w:color w:val="4472C4" w:themeColor="accent1"/>
          <w:sz w:val="28"/>
          <w:szCs w:val="28"/>
        </w:rPr>
      </w:pPr>
      <w:r w:rsidRPr="00230B1A">
        <w:rPr>
          <w:rFonts w:ascii="Verdana" w:hAnsi="Verdana"/>
          <w:b/>
          <w:bCs/>
          <w:color w:val="4472C4" w:themeColor="accent1"/>
          <w:sz w:val="28"/>
          <w:szCs w:val="28"/>
        </w:rPr>
        <w:t>RE-INTEGRATIE ARBEIDSONGESCHIKTE PERSONEELSLEDEN</w:t>
      </w:r>
      <w:bookmarkEnd w:id="0"/>
    </w:p>
    <w:bookmarkEnd w:id="1"/>
    <w:p w14:paraId="4566D031" w14:textId="3E7D5C80" w:rsidR="005F402A" w:rsidRPr="00230B1A" w:rsidRDefault="00A62AB0" w:rsidP="00230B1A">
      <w:pPr>
        <w:pStyle w:val="Kop2"/>
      </w:pPr>
      <w:r w:rsidRPr="00230B1A">
        <w:t>Art.</w:t>
      </w:r>
      <w:r w:rsidR="005F402A" w:rsidRPr="00230B1A">
        <w:t xml:space="preserve"> 1</w:t>
      </w:r>
      <w:r w:rsidRPr="00230B1A">
        <w:t>.</w:t>
      </w:r>
      <w:r w:rsidR="005F402A" w:rsidRPr="00230B1A">
        <w:t xml:space="preserve"> </w:t>
      </w:r>
      <w:r w:rsidR="00136C57" w:rsidRPr="00230B1A">
        <w:t>–</w:t>
      </w:r>
      <w:r w:rsidR="005F402A" w:rsidRPr="00230B1A">
        <w:t xml:space="preserve"> </w:t>
      </w:r>
      <w:r w:rsidR="00136C57" w:rsidRPr="00230B1A">
        <w:t>Principe</w:t>
      </w:r>
    </w:p>
    <w:p w14:paraId="0385AD6D" w14:textId="77777777" w:rsidR="00136C57" w:rsidRPr="00822085" w:rsidRDefault="00136C57" w:rsidP="00230B1A">
      <w:pPr>
        <w:keepLines/>
        <w:spacing w:after="120" w:line="276" w:lineRule="auto"/>
        <w:rPr>
          <w:rFonts w:ascii="Verdana" w:eastAsia="Calibri" w:hAnsi="Verdana" w:cs="Calibri"/>
          <w:sz w:val="20"/>
          <w:szCs w:val="20"/>
          <w:lang w:val="nl-NL"/>
        </w:rPr>
      </w:pPr>
      <w:r w:rsidRPr="00822085">
        <w:rPr>
          <w:rFonts w:ascii="Verdana" w:eastAsia="Calibri" w:hAnsi="Verdana" w:cs="Calibri"/>
          <w:sz w:val="20"/>
          <w:szCs w:val="20"/>
          <w:lang w:val="nl-NL"/>
        </w:rPr>
        <w:t>Het koninklijk besluit van 28 oktober 2016 tot wijziging van het koninklijk besluit van 28 mei 2003 betreffende het gezondheidstoezicht op de personeelsleden bepaalt de modaliteiten van de re-integratieprocedure van langdurig zieke personeelsleden.</w:t>
      </w:r>
    </w:p>
    <w:p w14:paraId="3A5AD197" w14:textId="77777777" w:rsidR="00136C57" w:rsidRPr="00822085" w:rsidRDefault="00136C57" w:rsidP="00230B1A">
      <w:pPr>
        <w:keepLines/>
        <w:spacing w:after="120" w:line="276" w:lineRule="auto"/>
        <w:rPr>
          <w:rFonts w:ascii="Verdana" w:eastAsia="Calibri" w:hAnsi="Verdana" w:cs="Calibri"/>
          <w:sz w:val="20"/>
          <w:szCs w:val="20"/>
          <w:lang w:val="nl-NL"/>
        </w:rPr>
      </w:pPr>
      <w:r w:rsidRPr="00822085">
        <w:rPr>
          <w:rFonts w:ascii="Verdana" w:eastAsia="Calibri" w:hAnsi="Verdana" w:cs="Calibri"/>
          <w:sz w:val="20"/>
          <w:szCs w:val="20"/>
          <w:lang w:val="nl-NL"/>
        </w:rPr>
        <w:t>De procedure wil de re-integratie van arbeidsongeschikte personeelsleden bevorderen.</w:t>
      </w:r>
    </w:p>
    <w:p w14:paraId="49276107" w14:textId="3AB92AAC" w:rsidR="00136C57" w:rsidRPr="00822085" w:rsidRDefault="00B2432D" w:rsidP="00230B1A">
      <w:pPr>
        <w:keepLines/>
        <w:spacing w:after="0" w:line="276" w:lineRule="auto"/>
        <w:rPr>
          <w:rFonts w:ascii="Verdana" w:eastAsia="Calibri" w:hAnsi="Verdana" w:cs="Calibri"/>
          <w:sz w:val="20"/>
          <w:szCs w:val="20"/>
          <w:lang w:val="nl-NL"/>
        </w:rPr>
      </w:pPr>
      <w:r w:rsidRPr="00822085">
        <w:rPr>
          <w:rFonts w:ascii="Verdana" w:eastAsia="Calibri" w:hAnsi="Verdana" w:cs="Calibri"/>
          <w:sz w:val="20"/>
          <w:szCs w:val="20"/>
          <w:lang w:val="nl-NL"/>
        </w:rPr>
        <w:t xml:space="preserve">Deze bijlage is van toepassing op alle personeelsleden van de gemeente en het OCMW, alsook op het gesubsidieerd onderwijspersoneel. </w:t>
      </w:r>
      <w:r w:rsidR="00136C57" w:rsidRPr="00822085">
        <w:rPr>
          <w:rFonts w:ascii="Verdana" w:eastAsia="Calibri" w:hAnsi="Verdana" w:cs="Calibri"/>
          <w:sz w:val="20"/>
          <w:szCs w:val="20"/>
          <w:lang w:val="nl-NL"/>
        </w:rPr>
        <w:t>Het traject is niet van toepassing in geval van arbeidsongeval of beroepsziekte.</w:t>
      </w:r>
      <w:r w:rsidR="00230B1A">
        <w:rPr>
          <w:rFonts w:ascii="Verdana" w:eastAsia="Calibri" w:hAnsi="Verdana" w:cs="Calibri"/>
          <w:sz w:val="20"/>
          <w:szCs w:val="20"/>
          <w:lang w:val="nl-NL"/>
        </w:rPr>
        <w:br/>
      </w:r>
    </w:p>
    <w:p w14:paraId="260BA980" w14:textId="6ECD5DE1" w:rsidR="005F402A" w:rsidRPr="00822085" w:rsidRDefault="00A62AB0" w:rsidP="00230B1A">
      <w:pPr>
        <w:pStyle w:val="Kop2"/>
      </w:pPr>
      <w:r w:rsidRPr="00822085">
        <w:t>Art.</w:t>
      </w:r>
      <w:r w:rsidR="005F402A" w:rsidRPr="00822085">
        <w:t xml:space="preserve"> 2</w:t>
      </w:r>
      <w:r w:rsidRPr="00822085">
        <w:t>.</w:t>
      </w:r>
      <w:r w:rsidR="005F402A" w:rsidRPr="00822085">
        <w:t xml:space="preserve"> </w:t>
      </w:r>
      <w:r w:rsidRPr="00822085">
        <w:t>- Initiatief</w:t>
      </w:r>
    </w:p>
    <w:p w14:paraId="50B9B510" w14:textId="0070ECA0" w:rsidR="00136C57" w:rsidRPr="0053389C" w:rsidRDefault="00136C57" w:rsidP="00230B1A">
      <w:pPr>
        <w:pStyle w:val="Geenafstand"/>
        <w:spacing w:line="276" w:lineRule="auto"/>
        <w:rPr>
          <w:rFonts w:ascii="Verdana" w:eastAsia="Calibri" w:hAnsi="Verdana"/>
          <w:sz w:val="20"/>
          <w:szCs w:val="20"/>
          <w:lang w:val="nl-NL"/>
        </w:rPr>
      </w:pPr>
      <w:r w:rsidRPr="0053389C">
        <w:rPr>
          <w:rFonts w:ascii="Verdana" w:eastAsia="Calibri" w:hAnsi="Verdana"/>
          <w:sz w:val="20"/>
          <w:szCs w:val="20"/>
          <w:lang w:val="nl-NL"/>
        </w:rPr>
        <w:t>Het re-integratietraject gaat van start op verzoek van:</w:t>
      </w:r>
    </w:p>
    <w:p w14:paraId="7F63F9C1" w14:textId="3C19B607" w:rsidR="00136C57" w:rsidRPr="0053389C" w:rsidRDefault="00136C57" w:rsidP="00230B1A">
      <w:pPr>
        <w:pStyle w:val="Geenafstand"/>
        <w:numPr>
          <w:ilvl w:val="0"/>
          <w:numId w:val="25"/>
        </w:numPr>
        <w:spacing w:line="276" w:lineRule="auto"/>
        <w:rPr>
          <w:rFonts w:ascii="Verdana" w:eastAsia="Calibri" w:hAnsi="Verdana" w:cs="Times New Roman"/>
          <w:sz w:val="20"/>
          <w:szCs w:val="20"/>
          <w:lang w:eastAsia="nl-NL"/>
        </w:rPr>
      </w:pPr>
      <w:r w:rsidRPr="0053389C">
        <w:rPr>
          <w:rFonts w:ascii="Verdana" w:eastAsia="Calibri" w:hAnsi="Verdana" w:cs="Times New Roman"/>
          <w:sz w:val="20"/>
          <w:szCs w:val="20"/>
          <w:lang w:eastAsia="nl-NL"/>
        </w:rPr>
        <w:t>ofwel het personeelslid of zijn behandelend arts, na instemming van het personeelslid, tijdens de arbeidsongeschiktheid</w:t>
      </w:r>
    </w:p>
    <w:p w14:paraId="3971643D" w14:textId="4168F03A" w:rsidR="00136C57" w:rsidRPr="00822085" w:rsidRDefault="00136C57" w:rsidP="00230B1A">
      <w:pPr>
        <w:keepLines/>
        <w:numPr>
          <w:ilvl w:val="0"/>
          <w:numId w:val="25"/>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ofwel de adviserend arts van het ziekenfonds, voor zover het contractuele personeelslid in aanmerking komt voor een re-integratie krachtens de ZIV-wet (2 maanden na aangifte arbeidsongeschiktheid bij ziekenfonds)</w:t>
      </w:r>
    </w:p>
    <w:p w14:paraId="4E1F4D34" w14:textId="71D4B80F" w:rsidR="00136C57" w:rsidRPr="00822085" w:rsidRDefault="00136C57" w:rsidP="00230B1A">
      <w:pPr>
        <w:keepLines/>
        <w:numPr>
          <w:ilvl w:val="0"/>
          <w:numId w:val="25"/>
        </w:numPr>
        <w:spacing w:after="0" w:line="276" w:lineRule="auto"/>
        <w:rPr>
          <w:rFonts w:ascii="Verdana" w:eastAsia="Calibri" w:hAnsi="Verdana" w:cs="Times New Roman"/>
          <w:sz w:val="20"/>
          <w:szCs w:val="20"/>
          <w:lang w:eastAsia="nl-NL"/>
        </w:rPr>
      </w:pPr>
      <w:bookmarkStart w:id="2" w:name="_Hlk508210262"/>
      <w:r w:rsidRPr="00822085">
        <w:rPr>
          <w:rFonts w:ascii="Verdana" w:eastAsia="Calibri" w:hAnsi="Verdana" w:cs="Times New Roman"/>
          <w:sz w:val="20"/>
          <w:szCs w:val="20"/>
          <w:lang w:eastAsia="nl-NL"/>
        </w:rPr>
        <w:t xml:space="preserve">ofwel het bestuur dat het traject kan opstarten </w:t>
      </w:r>
      <w:bookmarkEnd w:id="2"/>
      <w:r w:rsidRPr="00822085">
        <w:rPr>
          <w:rFonts w:ascii="Verdana" w:eastAsia="Calibri" w:hAnsi="Verdana" w:cs="Times New Roman"/>
          <w:sz w:val="20"/>
          <w:szCs w:val="20"/>
          <w:lang w:eastAsia="nl-NL"/>
        </w:rPr>
        <w:t>minimum 4 maanden na aanvang van arbeidsongeschiktheid of vanaf aflevering definitieve medische overmacht van de behandelende arts.</w:t>
      </w:r>
    </w:p>
    <w:p w14:paraId="08A6133C" w14:textId="663C9AF8" w:rsidR="00136C57" w:rsidRPr="00822085" w:rsidRDefault="00136C57" w:rsidP="008B25D2">
      <w:pPr>
        <w:keepLines/>
        <w:spacing w:after="0" w:line="240" w:lineRule="auto"/>
        <w:rPr>
          <w:rFonts w:ascii="Verdana" w:eastAsia="Calibri" w:hAnsi="Verdana" w:cs="Times New Roman"/>
          <w:sz w:val="20"/>
          <w:szCs w:val="20"/>
          <w:lang w:eastAsia="nl-NL"/>
        </w:rPr>
      </w:pPr>
    </w:p>
    <w:p w14:paraId="3E120272" w14:textId="5DD304DB" w:rsidR="00136C57" w:rsidRPr="00822085" w:rsidRDefault="00A62AB0" w:rsidP="00230B1A">
      <w:pPr>
        <w:pStyle w:val="Kop2"/>
        <w:rPr>
          <w:rFonts w:eastAsia="Calibri"/>
          <w:lang w:eastAsia="nl-NL"/>
        </w:rPr>
      </w:pPr>
      <w:r w:rsidRPr="00822085">
        <w:rPr>
          <w:rFonts w:eastAsia="Calibri"/>
          <w:lang w:eastAsia="nl-NL"/>
        </w:rPr>
        <w:t>Art.</w:t>
      </w:r>
      <w:r w:rsidR="00136C57" w:rsidRPr="00822085">
        <w:rPr>
          <w:rFonts w:eastAsia="Calibri"/>
          <w:lang w:eastAsia="nl-NL"/>
        </w:rPr>
        <w:t xml:space="preserve"> 3</w:t>
      </w:r>
      <w:r w:rsidRPr="00822085">
        <w:rPr>
          <w:rFonts w:eastAsia="Calibri"/>
          <w:lang w:eastAsia="nl-NL"/>
        </w:rPr>
        <w:t>. - Opstart</w:t>
      </w:r>
    </w:p>
    <w:p w14:paraId="28CD822E" w14:textId="63271399" w:rsidR="00136C57" w:rsidRDefault="00136C57" w:rsidP="00230B1A">
      <w:pPr>
        <w:keepLines/>
        <w:spacing w:after="0" w:line="276" w:lineRule="auto"/>
        <w:rPr>
          <w:rFonts w:ascii="Verdana" w:eastAsia="Calibri" w:hAnsi="Verdana" w:cs="Calibri"/>
          <w:sz w:val="20"/>
          <w:szCs w:val="20"/>
          <w:lang w:val="nl-NL"/>
        </w:rPr>
      </w:pPr>
      <w:r w:rsidRPr="00822085">
        <w:rPr>
          <w:rFonts w:ascii="Verdana" w:eastAsia="Calibri" w:hAnsi="Verdana" w:cs="Calibri"/>
          <w:sz w:val="20"/>
          <w:szCs w:val="20"/>
          <w:lang w:val="nl-NL"/>
        </w:rPr>
        <w:t>De preventieadviseur-arbeidsarts (verder PA-AA genoemd) is diegene die voor het goede verloop en de opvolging van het re-integratietraject zorgt.</w:t>
      </w:r>
      <w:r w:rsidR="00AC4573" w:rsidRPr="00822085">
        <w:rPr>
          <w:rFonts w:ascii="Verdana" w:eastAsia="Calibri" w:hAnsi="Verdana" w:cs="Calibri"/>
          <w:sz w:val="20"/>
          <w:szCs w:val="20"/>
          <w:lang w:val="nl-NL"/>
        </w:rPr>
        <w:t xml:space="preserve"> </w:t>
      </w:r>
      <w:r w:rsidR="00AC4573" w:rsidRPr="00822085">
        <w:rPr>
          <w:rFonts w:ascii="Verdana" w:eastAsia="Calibri" w:hAnsi="Verdana" w:cs="Calibri"/>
          <w:sz w:val="20"/>
          <w:szCs w:val="20"/>
          <w:lang w:val="nl-NL"/>
        </w:rPr>
        <w:br/>
      </w:r>
      <w:r w:rsidRPr="00822085">
        <w:rPr>
          <w:rFonts w:ascii="Verdana" w:eastAsia="Calibri" w:hAnsi="Verdana" w:cs="Calibri"/>
          <w:sz w:val="20"/>
          <w:szCs w:val="20"/>
          <w:lang w:val="nl-NL"/>
        </w:rPr>
        <w:t xml:space="preserve">Het verzoek </w:t>
      </w:r>
      <w:r w:rsidRPr="00822085">
        <w:rPr>
          <w:rFonts w:ascii="Verdana" w:eastAsia="Calibri" w:hAnsi="Verdana" w:cs="Calibri"/>
          <w:bCs/>
          <w:iCs/>
          <w:sz w:val="20"/>
          <w:szCs w:val="20"/>
          <w:lang w:val="nl-NL"/>
        </w:rPr>
        <w:t>tot</w:t>
      </w:r>
      <w:r w:rsidRPr="00822085">
        <w:rPr>
          <w:rFonts w:ascii="Verdana" w:eastAsia="Calibri" w:hAnsi="Verdana" w:cs="Calibri"/>
          <w:sz w:val="20"/>
          <w:szCs w:val="20"/>
          <w:lang w:val="nl-NL"/>
        </w:rPr>
        <w:t xml:space="preserve"> opstarten van de procedure moet dan ook aan hem gericht zijn.</w:t>
      </w:r>
      <w:r w:rsidR="00AC4573" w:rsidRPr="00822085">
        <w:rPr>
          <w:rFonts w:ascii="Verdana" w:eastAsia="Calibri" w:hAnsi="Verdana" w:cs="Calibri"/>
          <w:sz w:val="20"/>
          <w:szCs w:val="20"/>
          <w:lang w:val="nl-NL"/>
        </w:rPr>
        <w:t xml:space="preserve"> </w:t>
      </w:r>
      <w:r w:rsidRPr="00822085">
        <w:rPr>
          <w:rFonts w:ascii="Verdana" w:eastAsia="Calibri" w:hAnsi="Verdana" w:cs="Calibri"/>
          <w:sz w:val="20"/>
          <w:szCs w:val="20"/>
          <w:lang w:val="nl-NL"/>
        </w:rPr>
        <w:t>Het verzoek is niet gebonden aan formaliteiten.</w:t>
      </w:r>
    </w:p>
    <w:p w14:paraId="6D27C8CB" w14:textId="77777777" w:rsidR="00230B1A" w:rsidRPr="00822085" w:rsidRDefault="00230B1A" w:rsidP="00230B1A">
      <w:pPr>
        <w:keepLines/>
        <w:spacing w:after="0" w:line="276" w:lineRule="auto"/>
        <w:rPr>
          <w:rFonts w:ascii="Verdana" w:eastAsia="Calibri" w:hAnsi="Verdana" w:cs="Calibri"/>
          <w:sz w:val="20"/>
          <w:szCs w:val="20"/>
          <w:lang w:val="nl-NL"/>
        </w:rPr>
      </w:pPr>
    </w:p>
    <w:p w14:paraId="4FD8C914" w14:textId="014ED469" w:rsidR="00136C57" w:rsidRPr="00822085" w:rsidRDefault="00A62AB0" w:rsidP="00230B1A">
      <w:pPr>
        <w:pStyle w:val="Kop2"/>
        <w:rPr>
          <w:rFonts w:eastAsia="Calibri"/>
          <w:lang w:val="nl-NL"/>
        </w:rPr>
      </w:pPr>
      <w:r w:rsidRPr="00822085">
        <w:rPr>
          <w:rFonts w:eastAsia="Calibri"/>
          <w:lang w:val="nl-NL"/>
        </w:rPr>
        <w:t>Art.</w:t>
      </w:r>
      <w:r w:rsidR="00136C57" w:rsidRPr="00822085">
        <w:rPr>
          <w:rFonts w:eastAsia="Calibri"/>
          <w:lang w:val="nl-NL"/>
        </w:rPr>
        <w:t xml:space="preserve"> 4</w:t>
      </w:r>
      <w:r w:rsidR="004D3AE4">
        <w:rPr>
          <w:rFonts w:eastAsia="Calibri"/>
          <w:lang w:val="nl-NL"/>
        </w:rPr>
        <w:t>.</w:t>
      </w:r>
      <w:r w:rsidR="001223FD" w:rsidRPr="00822085">
        <w:rPr>
          <w:rFonts w:eastAsia="Calibri"/>
          <w:lang w:val="nl-NL"/>
        </w:rPr>
        <w:t xml:space="preserve"> – Re-integratietraject – stap 1</w:t>
      </w:r>
    </w:p>
    <w:p w14:paraId="0B3E46E4" w14:textId="448757BD" w:rsidR="001223FD" w:rsidRPr="00822085" w:rsidRDefault="00A62AB0" w:rsidP="00230B1A">
      <w:pPr>
        <w:pStyle w:val="Kop6"/>
        <w:spacing w:line="276" w:lineRule="auto"/>
        <w:rPr>
          <w:rFonts w:ascii="Verdana" w:eastAsia="Calibri" w:hAnsi="Verdana"/>
          <w:sz w:val="20"/>
          <w:szCs w:val="20"/>
          <w:lang w:val="nl-NL"/>
        </w:rPr>
      </w:pPr>
      <w:r w:rsidRPr="00822085">
        <w:rPr>
          <w:rFonts w:ascii="Verdana" w:eastAsia="Calibri" w:hAnsi="Verdana"/>
          <w:caps w:val="0"/>
          <w:sz w:val="20"/>
          <w:szCs w:val="20"/>
          <w:lang w:val="nl-NL"/>
        </w:rPr>
        <w:t>De PA-AA verwittigt:</w:t>
      </w:r>
    </w:p>
    <w:p w14:paraId="6F323EF7" w14:textId="0BD2BC49" w:rsidR="001223FD" w:rsidRPr="00822085" w:rsidRDefault="001223FD" w:rsidP="00230B1A">
      <w:pPr>
        <w:pStyle w:val="Lijstalinea"/>
        <w:keepLines/>
        <w:numPr>
          <w:ilvl w:val="0"/>
          <w:numId w:val="41"/>
        </w:numPr>
        <w:spacing w:after="0" w:line="276" w:lineRule="auto"/>
        <w:ind w:left="360"/>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het bestuur bij een verzoek door het personeelslid of adviserend arts ziekenfonds</w:t>
      </w:r>
    </w:p>
    <w:p w14:paraId="75A67506" w14:textId="2E8DE954" w:rsidR="001223FD" w:rsidRPr="00822085" w:rsidRDefault="001223FD" w:rsidP="00230B1A">
      <w:pPr>
        <w:pStyle w:val="Lijstalinea"/>
        <w:keepLines/>
        <w:numPr>
          <w:ilvl w:val="0"/>
          <w:numId w:val="41"/>
        </w:numPr>
        <w:spacing w:after="0" w:line="276" w:lineRule="auto"/>
        <w:ind w:left="360"/>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de adviserend arts ziekenfonds bij een verzoek door het personeelslid of door het bestuur</w:t>
      </w:r>
    </w:p>
    <w:p w14:paraId="7F986253" w14:textId="140105F0" w:rsidR="00AC4573" w:rsidRPr="00822085" w:rsidRDefault="00AC4573" w:rsidP="008B25D2">
      <w:pPr>
        <w:keepLines/>
        <w:spacing w:after="0" w:line="240" w:lineRule="auto"/>
        <w:rPr>
          <w:rFonts w:ascii="Verdana" w:eastAsia="Calibri" w:hAnsi="Verdana" w:cs="Times New Roman"/>
          <w:sz w:val="20"/>
          <w:szCs w:val="20"/>
          <w:lang w:eastAsia="nl-NL"/>
        </w:rPr>
      </w:pPr>
    </w:p>
    <w:p w14:paraId="4BAB64C0" w14:textId="5DB8457E" w:rsidR="00AC4573" w:rsidRPr="00822085" w:rsidRDefault="00A62AB0" w:rsidP="00230B1A">
      <w:pPr>
        <w:pStyle w:val="Kop2"/>
        <w:rPr>
          <w:rFonts w:eastAsia="Calibri"/>
          <w:lang w:val="nl-NL"/>
        </w:rPr>
      </w:pPr>
      <w:r w:rsidRPr="00822085">
        <w:rPr>
          <w:rFonts w:eastAsia="Calibri"/>
          <w:lang w:eastAsia="nl-NL"/>
        </w:rPr>
        <w:t>Art.</w:t>
      </w:r>
      <w:r w:rsidR="00AC4573" w:rsidRPr="00822085">
        <w:rPr>
          <w:rFonts w:eastAsia="Calibri"/>
          <w:lang w:eastAsia="nl-NL"/>
        </w:rPr>
        <w:t xml:space="preserve"> 5</w:t>
      </w:r>
      <w:r w:rsidR="004D3AE4">
        <w:rPr>
          <w:rFonts w:eastAsia="Calibri"/>
          <w:lang w:eastAsia="nl-NL"/>
        </w:rPr>
        <w:t>.</w:t>
      </w:r>
      <w:r w:rsidR="00AC4573" w:rsidRPr="00822085">
        <w:rPr>
          <w:rFonts w:eastAsia="Calibri"/>
          <w:lang w:eastAsia="nl-NL"/>
        </w:rPr>
        <w:t xml:space="preserve"> - </w:t>
      </w:r>
      <w:r w:rsidR="00AC4573" w:rsidRPr="00822085">
        <w:rPr>
          <w:rFonts w:eastAsia="Calibri"/>
          <w:lang w:val="nl-NL"/>
        </w:rPr>
        <w:t>Re-integratietraject – stap 2</w:t>
      </w:r>
    </w:p>
    <w:p w14:paraId="5100BF13" w14:textId="1D85127C" w:rsidR="00AC4573" w:rsidRPr="00822085" w:rsidRDefault="00A62AB0" w:rsidP="008B25D2">
      <w:pPr>
        <w:pStyle w:val="Kop6"/>
        <w:rPr>
          <w:rFonts w:ascii="Verdana" w:eastAsia="Calibri" w:hAnsi="Verdana"/>
          <w:sz w:val="20"/>
          <w:szCs w:val="20"/>
          <w:lang w:val="nl-NL"/>
        </w:rPr>
      </w:pPr>
      <w:r w:rsidRPr="00822085">
        <w:rPr>
          <w:rFonts w:ascii="Verdana" w:eastAsia="Calibri" w:hAnsi="Verdana"/>
          <w:caps w:val="0"/>
          <w:sz w:val="20"/>
          <w:szCs w:val="20"/>
          <w:lang w:val="nl-NL"/>
        </w:rPr>
        <w:t>De PA-AA nodigt het personeelslid uit voor een re-integratiebeoordeling.</w:t>
      </w:r>
    </w:p>
    <w:p w14:paraId="24AF2F25" w14:textId="109560CC" w:rsidR="00AC4573" w:rsidRDefault="00AC4573" w:rsidP="00230B1A">
      <w:pPr>
        <w:pStyle w:val="Lijstalinea"/>
        <w:keepLines/>
        <w:numPr>
          <w:ilvl w:val="0"/>
          <w:numId w:val="42"/>
        </w:numPr>
        <w:spacing w:after="0" w:line="276" w:lineRule="auto"/>
        <w:ind w:left="357" w:hanging="357"/>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De PA-AA gaat na of het personeelslid op termijn, al dan niet met aanpassing van de werkpost, zijn overeengekomen werk nog kan uitoefenen. Hij bekijkt de mogelijkheden tot re-integratie in functie van de arbeidscapaciteiten van het personeelslid.</w:t>
      </w:r>
    </w:p>
    <w:p w14:paraId="4DAF1939" w14:textId="51677281" w:rsidR="00C01C82" w:rsidRPr="00C01C82" w:rsidRDefault="00C01C82" w:rsidP="00C01C82">
      <w:pPr>
        <w:tabs>
          <w:tab w:val="left" w:pos="4080"/>
        </w:tabs>
        <w:rPr>
          <w:lang w:eastAsia="nl-NL"/>
        </w:rPr>
      </w:pPr>
      <w:r>
        <w:rPr>
          <w:lang w:eastAsia="nl-NL"/>
        </w:rPr>
        <w:tab/>
      </w:r>
    </w:p>
    <w:p w14:paraId="6FB05FDA" w14:textId="77777777" w:rsidR="00AC4573" w:rsidRPr="00822085" w:rsidRDefault="00AC4573" w:rsidP="00230B1A">
      <w:pPr>
        <w:pStyle w:val="Lijstalinea"/>
        <w:keepLines/>
        <w:numPr>
          <w:ilvl w:val="0"/>
          <w:numId w:val="42"/>
        </w:numPr>
        <w:spacing w:after="0" w:line="276" w:lineRule="auto"/>
        <w:ind w:left="357" w:hanging="357"/>
        <w:rPr>
          <w:rFonts w:ascii="Verdana" w:eastAsia="Calibri" w:hAnsi="Verdana" w:cs="Times New Roman"/>
          <w:sz w:val="20"/>
          <w:szCs w:val="20"/>
          <w:lang w:eastAsia="nl-NL"/>
        </w:rPr>
      </w:pPr>
      <w:r w:rsidRPr="00822085">
        <w:rPr>
          <w:rFonts w:ascii="Verdana" w:eastAsia="Calibri" w:hAnsi="Verdana" w:cs="Times New Roman"/>
          <w:sz w:val="20"/>
          <w:szCs w:val="20"/>
          <w:lang w:eastAsia="nl-NL"/>
        </w:rPr>
        <w:lastRenderedPageBreak/>
        <w:t>Met toestemming van het personeelslid kan overlegd worden met andere personen die een nuttige bijdrage kunnen leveren in het re-integratietraject.</w:t>
      </w:r>
    </w:p>
    <w:p w14:paraId="5C5A1DFD" w14:textId="5B3D060E" w:rsidR="00AC4573" w:rsidRPr="00822085" w:rsidRDefault="00514CFD" w:rsidP="00230B1A">
      <w:pPr>
        <w:pStyle w:val="Lijstalinea"/>
        <w:keepLines/>
        <w:numPr>
          <w:ilvl w:val="0"/>
          <w:numId w:val="42"/>
        </w:numPr>
        <w:spacing w:after="0" w:line="276" w:lineRule="auto"/>
        <w:ind w:left="357" w:hanging="357"/>
        <w:rPr>
          <w:rFonts w:ascii="Verdana" w:eastAsia="Calibri" w:hAnsi="Verdana" w:cs="Times New Roman"/>
          <w:sz w:val="20"/>
          <w:szCs w:val="20"/>
          <w:lang w:eastAsia="nl-NL"/>
        </w:rPr>
      </w:pPr>
      <w:r>
        <w:rPr>
          <w:rFonts w:ascii="Verdana" w:eastAsia="Calibri" w:hAnsi="Verdana" w:cs="Times New Roman"/>
          <w:sz w:val="20"/>
          <w:szCs w:val="20"/>
          <w:lang w:eastAsia="nl-NL"/>
        </w:rPr>
        <w:t>De PA-AA</w:t>
      </w:r>
      <w:r w:rsidR="00AC4573" w:rsidRPr="00822085">
        <w:rPr>
          <w:rFonts w:ascii="Verdana" w:eastAsia="Calibri" w:hAnsi="Verdana" w:cs="Times New Roman"/>
          <w:sz w:val="20"/>
          <w:szCs w:val="20"/>
          <w:lang w:eastAsia="nl-NL"/>
        </w:rPr>
        <w:t xml:space="preserve"> onderzoekt de werkpost en werkomgeving en bekijkt de aanpassingsmogelijkheden.</w:t>
      </w:r>
    </w:p>
    <w:p w14:paraId="083D4D0D" w14:textId="698DF70E" w:rsidR="00AC4573" w:rsidRPr="00822085" w:rsidRDefault="00AC4573" w:rsidP="00230B1A">
      <w:pPr>
        <w:pStyle w:val="Lijstalinea"/>
        <w:keepLines/>
        <w:numPr>
          <w:ilvl w:val="0"/>
          <w:numId w:val="42"/>
        </w:numPr>
        <w:spacing w:after="0" w:line="276" w:lineRule="auto"/>
        <w:ind w:left="357" w:hanging="357"/>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Tenslotte maakt hij een verslag van zijn bevindingen en van het overleg.</w:t>
      </w:r>
    </w:p>
    <w:p w14:paraId="064BC588" w14:textId="77777777" w:rsidR="00A62AB0" w:rsidRPr="00822085" w:rsidRDefault="00A62AB0" w:rsidP="008B25D2">
      <w:pPr>
        <w:keepLines/>
        <w:spacing w:after="0" w:line="240" w:lineRule="auto"/>
        <w:rPr>
          <w:rFonts w:ascii="Verdana" w:eastAsia="Calibri" w:hAnsi="Verdana" w:cs="Times New Roman"/>
          <w:sz w:val="20"/>
          <w:szCs w:val="20"/>
          <w:lang w:eastAsia="nl-NL"/>
        </w:rPr>
      </w:pPr>
    </w:p>
    <w:p w14:paraId="32C1B2E8" w14:textId="4EA9A8A9" w:rsidR="00AC4573" w:rsidRPr="00822085" w:rsidRDefault="00A62AB0" w:rsidP="00230B1A">
      <w:pPr>
        <w:pStyle w:val="Kop2"/>
        <w:rPr>
          <w:rFonts w:eastAsia="Calibri"/>
          <w:lang w:eastAsia="nl-NL"/>
        </w:rPr>
      </w:pPr>
      <w:r w:rsidRPr="00822085">
        <w:rPr>
          <w:rFonts w:eastAsia="Calibri"/>
          <w:lang w:eastAsia="nl-NL"/>
        </w:rPr>
        <w:t>Art.</w:t>
      </w:r>
      <w:r w:rsidR="004D5C6E" w:rsidRPr="00822085">
        <w:rPr>
          <w:rFonts w:eastAsia="Calibri"/>
          <w:lang w:eastAsia="nl-NL"/>
        </w:rPr>
        <w:t xml:space="preserve"> 6</w:t>
      </w:r>
      <w:r w:rsidR="004D3AE4">
        <w:rPr>
          <w:rFonts w:eastAsia="Calibri"/>
          <w:lang w:eastAsia="nl-NL"/>
        </w:rPr>
        <w:t>.</w:t>
      </w:r>
      <w:r w:rsidR="004D5C6E" w:rsidRPr="00822085">
        <w:rPr>
          <w:rFonts w:eastAsia="Calibri"/>
          <w:lang w:eastAsia="nl-NL"/>
        </w:rPr>
        <w:t xml:space="preserve"> – Re-integratietraject – stap 3</w:t>
      </w:r>
    </w:p>
    <w:p w14:paraId="47B118BC" w14:textId="2B523B05" w:rsidR="004D5C6E" w:rsidRPr="00822085" w:rsidRDefault="00822085" w:rsidP="00230B1A">
      <w:pPr>
        <w:pStyle w:val="Kop6"/>
        <w:spacing w:line="276" w:lineRule="auto"/>
        <w:rPr>
          <w:rFonts w:ascii="Verdana" w:eastAsia="Calibri" w:hAnsi="Verdana"/>
          <w:sz w:val="20"/>
          <w:szCs w:val="20"/>
          <w:lang w:val="nl-NL"/>
        </w:rPr>
      </w:pPr>
      <w:r w:rsidRPr="00822085">
        <w:rPr>
          <w:rFonts w:ascii="Verdana" w:eastAsia="Calibri" w:hAnsi="Verdana"/>
          <w:caps w:val="0"/>
          <w:sz w:val="20"/>
          <w:szCs w:val="20"/>
          <w:lang w:val="nl-NL"/>
        </w:rPr>
        <w:t>Re-integratiebeoordeling door de PA-AA – binnen een termijn van 40 werkdagen na ontvangst van het re-integratieverzoek.</w:t>
      </w:r>
    </w:p>
    <w:p w14:paraId="700EADB9" w14:textId="77777777" w:rsidR="004D5C6E" w:rsidRPr="00822085" w:rsidRDefault="004D5C6E" w:rsidP="00230B1A">
      <w:pPr>
        <w:keepLines/>
        <w:spacing w:before="120" w:after="0" w:line="276" w:lineRule="auto"/>
        <w:rPr>
          <w:rFonts w:ascii="Verdana" w:eastAsia="Calibri" w:hAnsi="Verdana" w:cs="Calibri"/>
          <w:sz w:val="20"/>
          <w:szCs w:val="20"/>
          <w:lang w:val="nl-NL"/>
        </w:rPr>
      </w:pPr>
      <w:r w:rsidRPr="00822085">
        <w:rPr>
          <w:rFonts w:ascii="Verdana" w:eastAsia="Calibri" w:hAnsi="Verdana" w:cs="Calibri"/>
          <w:sz w:val="20"/>
          <w:szCs w:val="20"/>
          <w:lang w:val="nl-NL"/>
        </w:rPr>
        <w:t>Mogelijke beslissingen zijn:</w:t>
      </w:r>
    </w:p>
    <w:p w14:paraId="7E2B92B5" w14:textId="77777777" w:rsidR="004D5C6E" w:rsidRPr="00822085" w:rsidRDefault="004D5C6E" w:rsidP="00230B1A">
      <w:pPr>
        <w:keepLines/>
        <w:numPr>
          <w:ilvl w:val="0"/>
          <w:numId w:val="28"/>
        </w:numPr>
        <w:spacing w:after="0" w:line="276" w:lineRule="auto"/>
        <w:ind w:left="360"/>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Het is mogelijk dat het personeelslid op termijn zijn job terug zal kunnen uitoefenen, eventueel mits aanpassing van de werkpost. In tussentijd kan het personeelslid een aangepast of ander werk uitvoeren. De PA-AA legt hiervan de modaliteiten vast en herbekijkt het traject op een tijdstip dat hij bepaalt.</w:t>
      </w:r>
    </w:p>
    <w:p w14:paraId="68A8175F" w14:textId="77777777" w:rsidR="004D5C6E" w:rsidRPr="00822085" w:rsidRDefault="004D5C6E" w:rsidP="00230B1A">
      <w:pPr>
        <w:keepLines/>
        <w:numPr>
          <w:ilvl w:val="0"/>
          <w:numId w:val="28"/>
        </w:numPr>
        <w:spacing w:after="0" w:line="276" w:lineRule="auto"/>
        <w:ind w:left="360"/>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Het is mogelijk dat het personeelslid op termijn zijn job terug zal kunnen uitoefenen, eventueel mits aanpassing van de werkpost. In tussentijd is hij niet in staat om aangepast of ander werk uit te oefenen. De PA-AA herbekijkt het traject op een tijdstip dat hij bepaalt.</w:t>
      </w:r>
    </w:p>
    <w:p w14:paraId="13958DD4" w14:textId="77777777" w:rsidR="004D5C6E" w:rsidRPr="00822085" w:rsidRDefault="004D5C6E" w:rsidP="00230B1A">
      <w:pPr>
        <w:keepLines/>
        <w:numPr>
          <w:ilvl w:val="0"/>
          <w:numId w:val="28"/>
        </w:numPr>
        <w:spacing w:after="0" w:line="276" w:lineRule="auto"/>
        <w:ind w:left="360"/>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Het personeelslid is definitief ongeschikt om het overeengekomen werk te hervatten. Hij is wel in staat om een aangepast of ander werk uit te voeren, eventueel mits aanpassingen van de werkpost. De PA-AA legt hiervan de modaliteiten vast.</w:t>
      </w:r>
    </w:p>
    <w:p w14:paraId="6B6EAA39" w14:textId="77777777" w:rsidR="004D5C6E" w:rsidRPr="00822085" w:rsidRDefault="004D5C6E" w:rsidP="00230B1A">
      <w:pPr>
        <w:keepLines/>
        <w:numPr>
          <w:ilvl w:val="0"/>
          <w:numId w:val="28"/>
        </w:numPr>
        <w:spacing w:after="0" w:line="276" w:lineRule="auto"/>
        <w:ind w:left="360"/>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Het personeelslid is definitief ongeschikt om het overeengekomen werk uit te voeren en is ook niet in staat om ander werk uit te voeren bij het bestuur.</w:t>
      </w:r>
    </w:p>
    <w:p w14:paraId="0F852CFE" w14:textId="1F853E3C" w:rsidR="004D5C6E" w:rsidRPr="00822085" w:rsidRDefault="004D5C6E" w:rsidP="00230B1A">
      <w:pPr>
        <w:keepLines/>
        <w:numPr>
          <w:ilvl w:val="0"/>
          <w:numId w:val="28"/>
        </w:numPr>
        <w:spacing w:after="0" w:line="276" w:lineRule="auto"/>
        <w:ind w:left="360"/>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De PA-AA oordeelt dat het niet aangewezen is om een re-integratietraject te starten. De PA-AA herbekijkt elke 2 maanden of hij een re-integratietraject kan opstarten.</w:t>
      </w:r>
    </w:p>
    <w:p w14:paraId="55B1588A" w14:textId="0F9E90AF" w:rsidR="0031535F" w:rsidRPr="00822085" w:rsidRDefault="0031535F" w:rsidP="008B25D2">
      <w:pPr>
        <w:keepLines/>
        <w:spacing w:after="0" w:line="240" w:lineRule="auto"/>
        <w:rPr>
          <w:rFonts w:ascii="Verdana" w:eastAsia="Calibri" w:hAnsi="Verdana" w:cs="Times New Roman"/>
          <w:sz w:val="20"/>
          <w:szCs w:val="20"/>
          <w:lang w:eastAsia="nl-NL"/>
        </w:rPr>
      </w:pPr>
    </w:p>
    <w:p w14:paraId="5121484A" w14:textId="6798094C" w:rsidR="0031535F" w:rsidRPr="00822085" w:rsidRDefault="00A62AB0" w:rsidP="00230B1A">
      <w:pPr>
        <w:pStyle w:val="Kop2"/>
        <w:rPr>
          <w:rFonts w:eastAsia="Calibri"/>
          <w:lang w:eastAsia="nl-NL"/>
        </w:rPr>
      </w:pPr>
      <w:r w:rsidRPr="00822085">
        <w:rPr>
          <w:rFonts w:eastAsia="Calibri"/>
          <w:lang w:eastAsia="nl-NL"/>
        </w:rPr>
        <w:t>Art.</w:t>
      </w:r>
      <w:r w:rsidR="0031535F" w:rsidRPr="00822085">
        <w:rPr>
          <w:rFonts w:eastAsia="Calibri"/>
          <w:lang w:eastAsia="nl-NL"/>
        </w:rPr>
        <w:t xml:space="preserve"> 7</w:t>
      </w:r>
      <w:r w:rsidR="004D3AE4">
        <w:rPr>
          <w:rFonts w:eastAsia="Calibri"/>
          <w:lang w:eastAsia="nl-NL"/>
        </w:rPr>
        <w:t>.</w:t>
      </w:r>
      <w:r w:rsidR="0031535F" w:rsidRPr="00822085">
        <w:rPr>
          <w:rFonts w:eastAsia="Calibri"/>
          <w:lang w:eastAsia="nl-NL"/>
        </w:rPr>
        <w:t xml:space="preserve"> – Re-integratietraject – stap 4</w:t>
      </w:r>
    </w:p>
    <w:p w14:paraId="3B79C13E" w14:textId="54BDC505" w:rsidR="006A2EB1" w:rsidRPr="00822085" w:rsidRDefault="00A62AB0" w:rsidP="00230B1A">
      <w:pPr>
        <w:pStyle w:val="Kop6"/>
        <w:spacing w:after="120" w:line="276" w:lineRule="auto"/>
        <w:rPr>
          <w:rFonts w:ascii="Verdana" w:eastAsia="Calibri" w:hAnsi="Verdana"/>
          <w:sz w:val="20"/>
          <w:szCs w:val="20"/>
          <w:lang w:val="nl-NL"/>
        </w:rPr>
      </w:pPr>
      <w:r w:rsidRPr="00822085">
        <w:rPr>
          <w:rFonts w:ascii="Verdana" w:eastAsia="Calibri" w:hAnsi="Verdana"/>
          <w:caps w:val="0"/>
          <w:sz w:val="20"/>
          <w:szCs w:val="20"/>
          <w:lang w:val="nl-NL"/>
        </w:rPr>
        <w:t xml:space="preserve">Het bestuur maakt - in overleg met het personeelslid, de </w:t>
      </w:r>
      <w:r w:rsidR="004D3AE4" w:rsidRPr="00822085">
        <w:rPr>
          <w:rFonts w:ascii="Verdana" w:eastAsia="Calibri" w:hAnsi="Verdana"/>
          <w:caps w:val="0"/>
          <w:sz w:val="20"/>
          <w:szCs w:val="20"/>
          <w:lang w:val="nl-NL"/>
        </w:rPr>
        <w:t xml:space="preserve">PA-AA </w:t>
      </w:r>
      <w:r w:rsidRPr="00822085">
        <w:rPr>
          <w:rFonts w:ascii="Verdana" w:eastAsia="Calibri" w:hAnsi="Verdana"/>
          <w:caps w:val="0"/>
          <w:sz w:val="20"/>
          <w:szCs w:val="20"/>
          <w:lang w:val="nl-NL"/>
        </w:rPr>
        <w:t>en eventueel andere personen die een nuttige bijdrage kunnen leveren</w:t>
      </w:r>
      <w:r w:rsidR="006C0E77">
        <w:rPr>
          <w:rFonts w:ascii="Verdana" w:eastAsia="Calibri" w:hAnsi="Verdana"/>
          <w:caps w:val="0"/>
          <w:sz w:val="20"/>
          <w:szCs w:val="20"/>
          <w:lang w:val="nl-NL"/>
        </w:rPr>
        <w:t xml:space="preserve"> -</w:t>
      </w:r>
      <w:r w:rsidRPr="00822085">
        <w:rPr>
          <w:rFonts w:ascii="Verdana" w:eastAsia="Calibri" w:hAnsi="Verdana"/>
          <w:caps w:val="0"/>
          <w:sz w:val="20"/>
          <w:szCs w:val="20"/>
          <w:lang w:val="nl-NL"/>
        </w:rPr>
        <w:t>, het re-integratieplan op.</w:t>
      </w:r>
    </w:p>
    <w:p w14:paraId="48F73E24" w14:textId="394C88B1" w:rsidR="006A2EB1" w:rsidRPr="006C0E77" w:rsidRDefault="006A2EB1" w:rsidP="00230B1A">
      <w:pPr>
        <w:pStyle w:val="Geenafstand"/>
        <w:spacing w:line="276" w:lineRule="auto"/>
        <w:rPr>
          <w:rFonts w:ascii="Verdana" w:eastAsia="Calibri" w:hAnsi="Verdana"/>
          <w:sz w:val="20"/>
          <w:szCs w:val="20"/>
          <w:lang w:val="nl-NL"/>
        </w:rPr>
      </w:pPr>
      <w:r w:rsidRPr="006C0E77">
        <w:rPr>
          <w:rFonts w:ascii="Verdana" w:eastAsia="Calibri" w:hAnsi="Verdana"/>
          <w:sz w:val="20"/>
          <w:szCs w:val="20"/>
          <w:lang w:val="nl-NL"/>
        </w:rPr>
        <w:t>Het re-integratieplan bevat één of meerdere van volgende concrete en gedetailleerde maatregelen:</w:t>
      </w:r>
    </w:p>
    <w:p w14:paraId="5017C404" w14:textId="25DC93E9" w:rsidR="006A2EB1" w:rsidRPr="006C0E77" w:rsidRDefault="006A2EB1" w:rsidP="00230B1A">
      <w:pPr>
        <w:pStyle w:val="Geenafstand"/>
        <w:numPr>
          <w:ilvl w:val="0"/>
          <w:numId w:val="44"/>
        </w:numPr>
        <w:spacing w:line="276" w:lineRule="auto"/>
        <w:rPr>
          <w:rFonts w:ascii="Verdana" w:eastAsia="Calibri" w:hAnsi="Verdana" w:cs="Times New Roman"/>
          <w:sz w:val="20"/>
          <w:szCs w:val="20"/>
          <w:lang w:eastAsia="nl-NL"/>
        </w:rPr>
      </w:pPr>
      <w:r w:rsidRPr="006C0E77">
        <w:rPr>
          <w:rFonts w:ascii="Verdana" w:eastAsia="Calibri" w:hAnsi="Verdana" w:cs="Times New Roman"/>
          <w:sz w:val="20"/>
          <w:szCs w:val="20"/>
          <w:lang w:eastAsia="nl-NL"/>
        </w:rPr>
        <w:t>een omschrijving van de redelijke aanpassingen van de werkpost</w:t>
      </w:r>
    </w:p>
    <w:p w14:paraId="3AC7BE98" w14:textId="1A232232" w:rsidR="006A2EB1" w:rsidRPr="006C0E77" w:rsidRDefault="006A2EB1" w:rsidP="00230B1A">
      <w:pPr>
        <w:pStyle w:val="Geenafstand"/>
        <w:numPr>
          <w:ilvl w:val="0"/>
          <w:numId w:val="43"/>
        </w:numPr>
        <w:spacing w:line="276" w:lineRule="auto"/>
        <w:rPr>
          <w:rFonts w:ascii="Verdana" w:eastAsia="Calibri" w:hAnsi="Verdana" w:cs="Times New Roman"/>
          <w:sz w:val="20"/>
          <w:szCs w:val="20"/>
          <w:lang w:eastAsia="nl-NL"/>
        </w:rPr>
      </w:pPr>
      <w:r w:rsidRPr="006C0E77">
        <w:rPr>
          <w:rFonts w:ascii="Verdana" w:eastAsia="Calibri" w:hAnsi="Verdana" w:cs="Times New Roman"/>
          <w:sz w:val="20"/>
          <w:szCs w:val="20"/>
          <w:lang w:eastAsia="nl-NL"/>
        </w:rPr>
        <w:t>een omschrijving van het aangepast werk: het volume van het werk, het uurrooster en desgevallend de progressiviteit van de maatregelen</w:t>
      </w:r>
    </w:p>
    <w:p w14:paraId="1BE7B1B3" w14:textId="50E395C1" w:rsidR="006A2EB1" w:rsidRPr="00822085" w:rsidRDefault="006A2EB1" w:rsidP="00230B1A">
      <w:pPr>
        <w:keepLines/>
        <w:numPr>
          <w:ilvl w:val="0"/>
          <w:numId w:val="29"/>
        </w:numPr>
        <w:spacing w:after="0" w:line="276" w:lineRule="auto"/>
        <w:rPr>
          <w:rFonts w:ascii="Verdana" w:eastAsia="Calibri" w:hAnsi="Verdana" w:cs="Times New Roman"/>
          <w:sz w:val="20"/>
          <w:szCs w:val="20"/>
          <w:lang w:eastAsia="nl-NL"/>
        </w:rPr>
      </w:pPr>
      <w:r w:rsidRPr="006C0E77">
        <w:rPr>
          <w:rFonts w:ascii="Verdana" w:eastAsia="Calibri" w:hAnsi="Verdana" w:cs="Times New Roman"/>
          <w:sz w:val="20"/>
          <w:szCs w:val="20"/>
          <w:lang w:eastAsia="nl-NL"/>
        </w:rPr>
        <w:t>een</w:t>
      </w:r>
      <w:r w:rsidRPr="00822085">
        <w:rPr>
          <w:rFonts w:ascii="Verdana" w:eastAsia="Calibri" w:hAnsi="Verdana" w:cs="Times New Roman"/>
          <w:sz w:val="20"/>
          <w:szCs w:val="20"/>
          <w:lang w:eastAsia="nl-NL"/>
        </w:rPr>
        <w:t xml:space="preserve"> omschrijving van het ander werk: de inhoud, het volume en het uurrooster van het werk en desgevallend de progressiviteit van de maatregelen</w:t>
      </w:r>
    </w:p>
    <w:p w14:paraId="2298E9C2" w14:textId="45F4F2CA" w:rsidR="006A2EB1" w:rsidRPr="00822085" w:rsidRDefault="006A2EB1" w:rsidP="00230B1A">
      <w:pPr>
        <w:keepLines/>
        <w:numPr>
          <w:ilvl w:val="0"/>
          <w:numId w:val="29"/>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de aard van de voorgestelde opleiding om de nodige competenties te verwerven voor het aangepast of ander werk</w:t>
      </w:r>
    </w:p>
    <w:p w14:paraId="5F4C8720" w14:textId="77777777" w:rsidR="006A2EB1" w:rsidRPr="00822085" w:rsidRDefault="006A2EB1" w:rsidP="00230B1A">
      <w:pPr>
        <w:keepLines/>
        <w:numPr>
          <w:ilvl w:val="0"/>
          <w:numId w:val="29"/>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de geldigheidsduur van het plan.</w:t>
      </w:r>
    </w:p>
    <w:p w14:paraId="15E8B3B0" w14:textId="77777777" w:rsidR="006A2EB1" w:rsidRPr="00822085" w:rsidRDefault="006A2EB1" w:rsidP="00230B1A">
      <w:pPr>
        <w:keepLines/>
        <w:spacing w:before="120" w:after="120" w:line="276" w:lineRule="auto"/>
        <w:rPr>
          <w:rFonts w:ascii="Verdana" w:eastAsia="Calibri" w:hAnsi="Verdana" w:cs="Calibri"/>
          <w:sz w:val="20"/>
          <w:szCs w:val="20"/>
          <w:lang w:val="nl-NL"/>
        </w:rPr>
      </w:pPr>
      <w:r w:rsidRPr="00822085">
        <w:rPr>
          <w:rFonts w:ascii="Verdana" w:eastAsia="Calibri" w:hAnsi="Verdana" w:cs="Calibri"/>
          <w:sz w:val="20"/>
          <w:szCs w:val="20"/>
          <w:lang w:val="nl-NL"/>
        </w:rPr>
        <w:t>De PA-AA bezorgt het re-integratieplan aan de adviserend arts van het ziekenfonds (in geval van contractueel personeelslid). De adviserend arts neemt dan een beslissing over de arbeidsongeschiktheid in het kader van de ZIV-wetgeving. Het re-integratieplan vermeldt de beslissing van de adviserend arts van het ziekenfonds. Indien nodig past het bestuur het plan aan.</w:t>
      </w:r>
    </w:p>
    <w:p w14:paraId="1B423158" w14:textId="77777777" w:rsidR="006A2EB1" w:rsidRPr="00822085" w:rsidRDefault="006A2EB1" w:rsidP="00230B1A">
      <w:pPr>
        <w:keepLines/>
        <w:spacing w:before="120" w:after="120" w:line="276" w:lineRule="auto"/>
        <w:rPr>
          <w:rFonts w:ascii="Verdana" w:eastAsia="Calibri" w:hAnsi="Verdana" w:cs="Calibri"/>
          <w:sz w:val="20"/>
          <w:szCs w:val="20"/>
          <w:lang w:val="nl-NL"/>
        </w:rPr>
      </w:pPr>
      <w:r w:rsidRPr="00822085">
        <w:rPr>
          <w:rFonts w:ascii="Verdana" w:eastAsia="Calibri" w:hAnsi="Verdana" w:cs="Calibri"/>
          <w:sz w:val="20"/>
          <w:szCs w:val="20"/>
          <w:lang w:val="nl-NL"/>
        </w:rPr>
        <w:t>Het bestuur bezorgt het re-integratieplan aan het personeelslid.</w:t>
      </w:r>
    </w:p>
    <w:p w14:paraId="556BBE9B" w14:textId="77777777" w:rsidR="006A2EB1" w:rsidRPr="00822085" w:rsidRDefault="006A2EB1" w:rsidP="00230B1A">
      <w:pPr>
        <w:pStyle w:val="Geenafstand"/>
        <w:spacing w:line="276" w:lineRule="auto"/>
        <w:rPr>
          <w:rFonts w:ascii="Verdana" w:eastAsia="Calibri" w:hAnsi="Verdana"/>
          <w:sz w:val="20"/>
          <w:szCs w:val="20"/>
          <w:lang w:val="nl-NL"/>
        </w:rPr>
      </w:pPr>
      <w:r w:rsidRPr="00822085">
        <w:rPr>
          <w:rFonts w:ascii="Verdana" w:eastAsia="Calibri" w:hAnsi="Verdana"/>
          <w:sz w:val="20"/>
          <w:szCs w:val="20"/>
          <w:lang w:val="nl-NL"/>
        </w:rPr>
        <w:t>Het personeelslid ontvangt het plan van het bestuur binnen een termijn van:</w:t>
      </w:r>
    </w:p>
    <w:p w14:paraId="217C1EA5" w14:textId="61131BE1" w:rsidR="006A2EB1" w:rsidRPr="00822085" w:rsidRDefault="006A2EB1" w:rsidP="00230B1A">
      <w:pPr>
        <w:pStyle w:val="Geenafstand"/>
        <w:numPr>
          <w:ilvl w:val="0"/>
          <w:numId w:val="38"/>
        </w:numPr>
        <w:spacing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lastRenderedPageBreak/>
        <w:t>ofwel 55 werkdagen na ontvangst van de re-integratiebeoordeling waarin de PA-AA een tijdelijke aanpassing of een tijdelijk ander werk voorstelt</w:t>
      </w:r>
    </w:p>
    <w:p w14:paraId="2D79F486" w14:textId="77777777" w:rsidR="00230B1A" w:rsidRPr="00230B1A" w:rsidRDefault="006A2EB1" w:rsidP="00230B1A">
      <w:pPr>
        <w:keepLines/>
        <w:numPr>
          <w:ilvl w:val="0"/>
          <w:numId w:val="30"/>
        </w:numPr>
        <w:spacing w:after="120" w:line="276" w:lineRule="auto"/>
        <w:rPr>
          <w:rFonts w:ascii="Verdana" w:eastAsia="Calibri" w:hAnsi="Verdana"/>
          <w:sz w:val="20"/>
          <w:szCs w:val="20"/>
          <w:lang w:val="nl-NL"/>
        </w:rPr>
      </w:pPr>
      <w:r w:rsidRPr="00230B1A">
        <w:rPr>
          <w:rFonts w:ascii="Verdana" w:eastAsia="Calibri" w:hAnsi="Verdana" w:cs="Times New Roman"/>
          <w:sz w:val="20"/>
          <w:szCs w:val="20"/>
          <w:lang w:eastAsia="nl-NL"/>
        </w:rPr>
        <w:t>ofwel 12 maanden na ontvangst van de re-integratiebeoordeling waarin de PA-AA een definitieve aanpassing of op definitieve basis een ander werk voorstelt.</w:t>
      </w:r>
    </w:p>
    <w:p w14:paraId="586DF426" w14:textId="3AA6888E" w:rsidR="006A2EB1" w:rsidRPr="00230B1A" w:rsidRDefault="006A2EB1" w:rsidP="00230B1A">
      <w:pPr>
        <w:keepLines/>
        <w:spacing w:after="0" w:line="276" w:lineRule="auto"/>
        <w:rPr>
          <w:rFonts w:ascii="Verdana" w:eastAsia="Calibri" w:hAnsi="Verdana"/>
          <w:sz w:val="20"/>
          <w:szCs w:val="20"/>
          <w:lang w:val="nl-NL"/>
        </w:rPr>
      </w:pPr>
      <w:r w:rsidRPr="00230B1A">
        <w:rPr>
          <w:rFonts w:ascii="Verdana" w:eastAsia="Calibri" w:hAnsi="Verdana"/>
          <w:sz w:val="20"/>
          <w:szCs w:val="20"/>
          <w:lang w:val="nl-NL"/>
        </w:rPr>
        <w:t>Het bestuur moet geen re-integratieplan opmaken wanneer:</w:t>
      </w:r>
    </w:p>
    <w:p w14:paraId="0D3C3A83" w14:textId="77777777" w:rsidR="006A2EB1" w:rsidRPr="00822085" w:rsidRDefault="006A2EB1" w:rsidP="00230B1A">
      <w:pPr>
        <w:pStyle w:val="Geenafstand"/>
        <w:numPr>
          <w:ilvl w:val="0"/>
          <w:numId w:val="30"/>
        </w:numPr>
        <w:spacing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het technisch en objectief onmogelijk is. Dit is in het bijzonder het geval voor een personeelslid dat definitief ongeschikt is verklaard om nog zijn overeengekomen werk uit te voeren en bovendien niet in staat is om nog enig ander werk uit te voeren bij het bestuur;</w:t>
      </w:r>
    </w:p>
    <w:p w14:paraId="5A9D6BDC" w14:textId="77777777" w:rsidR="006A2EB1" w:rsidRPr="00822085" w:rsidRDefault="006A2EB1" w:rsidP="00230B1A">
      <w:pPr>
        <w:keepLines/>
        <w:numPr>
          <w:ilvl w:val="0"/>
          <w:numId w:val="31"/>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dat om gegronde reden redelijkerwijze niet kan worden geëist.</w:t>
      </w:r>
    </w:p>
    <w:p w14:paraId="643FC092" w14:textId="54BAFC95" w:rsidR="006A2EB1" w:rsidRPr="00822085" w:rsidRDefault="006A2EB1" w:rsidP="00230B1A">
      <w:pPr>
        <w:keepLines/>
        <w:spacing w:before="120" w:after="0" w:line="276" w:lineRule="auto"/>
        <w:rPr>
          <w:rFonts w:ascii="Verdana" w:eastAsia="Calibri" w:hAnsi="Verdana" w:cs="Calibri"/>
          <w:sz w:val="20"/>
          <w:szCs w:val="20"/>
          <w:lang w:val="nl-NL"/>
        </w:rPr>
      </w:pPr>
      <w:r w:rsidRPr="00822085">
        <w:rPr>
          <w:rFonts w:ascii="Verdana" w:eastAsia="Calibri" w:hAnsi="Verdana" w:cs="Calibri"/>
          <w:sz w:val="20"/>
          <w:szCs w:val="20"/>
          <w:lang w:val="nl-NL"/>
        </w:rPr>
        <w:t>Het bestuur motiveert dit in een verslag, binnen dezelfde termijnen, dat h</w:t>
      </w:r>
      <w:r w:rsidR="006C0E77">
        <w:rPr>
          <w:rFonts w:ascii="Verdana" w:eastAsia="Calibri" w:hAnsi="Verdana" w:cs="Calibri"/>
          <w:sz w:val="20"/>
          <w:szCs w:val="20"/>
          <w:lang w:val="nl-NL"/>
        </w:rPr>
        <w:t>et</w:t>
      </w:r>
      <w:r w:rsidRPr="00822085">
        <w:rPr>
          <w:rFonts w:ascii="Verdana" w:eastAsia="Calibri" w:hAnsi="Verdana" w:cs="Calibri"/>
          <w:sz w:val="20"/>
          <w:szCs w:val="20"/>
          <w:lang w:val="nl-NL"/>
        </w:rPr>
        <w:t xml:space="preserve"> ter beschikking van de inspectie houdt. H</w:t>
      </w:r>
      <w:r w:rsidR="006C0E77">
        <w:rPr>
          <w:rFonts w:ascii="Verdana" w:eastAsia="Calibri" w:hAnsi="Verdana" w:cs="Calibri"/>
          <w:sz w:val="20"/>
          <w:szCs w:val="20"/>
          <w:lang w:val="nl-NL"/>
        </w:rPr>
        <w:t>et</w:t>
      </w:r>
      <w:r w:rsidRPr="00822085">
        <w:rPr>
          <w:rFonts w:ascii="Verdana" w:eastAsia="Calibri" w:hAnsi="Verdana" w:cs="Calibri"/>
          <w:sz w:val="20"/>
          <w:szCs w:val="20"/>
          <w:lang w:val="nl-NL"/>
        </w:rPr>
        <w:t xml:space="preserve"> bezorgt het ook aan de PA-AA. Hiermee eindigt het re-integratietraject.</w:t>
      </w:r>
      <w:r w:rsidR="00230B1A">
        <w:rPr>
          <w:rFonts w:ascii="Verdana" w:eastAsia="Calibri" w:hAnsi="Verdana" w:cs="Calibri"/>
          <w:sz w:val="20"/>
          <w:szCs w:val="20"/>
          <w:lang w:val="nl-NL"/>
        </w:rPr>
        <w:br/>
      </w:r>
    </w:p>
    <w:p w14:paraId="5C99DE67" w14:textId="146AFDD1" w:rsidR="006A2EB1" w:rsidRPr="00822085" w:rsidRDefault="00A62AB0" w:rsidP="00230B1A">
      <w:pPr>
        <w:pStyle w:val="Kop2"/>
        <w:rPr>
          <w:rFonts w:eastAsia="Calibri"/>
          <w:lang w:val="nl-NL"/>
        </w:rPr>
      </w:pPr>
      <w:r w:rsidRPr="00822085">
        <w:rPr>
          <w:rFonts w:eastAsia="Calibri"/>
          <w:lang w:val="nl-NL"/>
        </w:rPr>
        <w:t>Art.</w:t>
      </w:r>
      <w:r w:rsidR="00F50BF9" w:rsidRPr="00822085">
        <w:rPr>
          <w:rFonts w:eastAsia="Calibri"/>
          <w:lang w:val="nl-NL"/>
        </w:rPr>
        <w:t xml:space="preserve"> 8</w:t>
      </w:r>
      <w:r w:rsidR="004D3AE4">
        <w:rPr>
          <w:rFonts w:eastAsia="Calibri"/>
          <w:lang w:val="nl-NL"/>
        </w:rPr>
        <w:t>.</w:t>
      </w:r>
      <w:r w:rsidR="00F50BF9" w:rsidRPr="00822085">
        <w:rPr>
          <w:rFonts w:eastAsia="Calibri"/>
          <w:lang w:val="nl-NL"/>
        </w:rPr>
        <w:t xml:space="preserve"> – Re-integratietraject – stap 5</w:t>
      </w:r>
    </w:p>
    <w:p w14:paraId="2257D4F6" w14:textId="3A06D50F" w:rsidR="00F50BF9" w:rsidRPr="00822085" w:rsidRDefault="00A62AB0" w:rsidP="00230B1A">
      <w:pPr>
        <w:pStyle w:val="Kop6"/>
        <w:spacing w:after="120" w:line="276" w:lineRule="auto"/>
        <w:rPr>
          <w:rFonts w:ascii="Verdana" w:eastAsia="Times New Roman" w:hAnsi="Verdana"/>
          <w:sz w:val="20"/>
          <w:szCs w:val="20"/>
        </w:rPr>
      </w:pPr>
      <w:r w:rsidRPr="00822085">
        <w:rPr>
          <w:rFonts w:ascii="Verdana" w:eastAsia="Times New Roman" w:hAnsi="Verdana"/>
          <w:caps w:val="0"/>
          <w:sz w:val="20"/>
          <w:szCs w:val="20"/>
        </w:rPr>
        <w:t>Reactie van het personeelslid</w:t>
      </w:r>
    </w:p>
    <w:p w14:paraId="1E91A1CF" w14:textId="77777777" w:rsidR="00F50BF9" w:rsidRPr="00822085" w:rsidRDefault="00F50BF9" w:rsidP="00230B1A">
      <w:pPr>
        <w:keepLines/>
        <w:spacing w:after="120" w:line="276" w:lineRule="auto"/>
        <w:rPr>
          <w:rFonts w:ascii="Verdana" w:eastAsia="Calibri" w:hAnsi="Verdana" w:cs="Calibri"/>
          <w:sz w:val="20"/>
          <w:szCs w:val="20"/>
          <w:lang w:val="nl-NL"/>
        </w:rPr>
      </w:pPr>
      <w:r w:rsidRPr="00822085">
        <w:rPr>
          <w:rFonts w:ascii="Verdana" w:eastAsia="Calibri" w:hAnsi="Verdana" w:cs="Calibri"/>
          <w:sz w:val="20"/>
          <w:szCs w:val="20"/>
          <w:lang w:val="nl-NL"/>
        </w:rPr>
        <w:t>Binnen 5 werkdagen na ontvangst van het re-integratieplan stemt het personeelslid al dan niet in met het plan en bezorgt het aan het bestuur.</w:t>
      </w:r>
    </w:p>
    <w:p w14:paraId="1237EC10" w14:textId="77777777" w:rsidR="00F50BF9" w:rsidRPr="00822085" w:rsidRDefault="00F50BF9" w:rsidP="00230B1A">
      <w:pPr>
        <w:pStyle w:val="Geenafstand"/>
        <w:spacing w:line="276" w:lineRule="auto"/>
        <w:rPr>
          <w:rFonts w:ascii="Verdana" w:eastAsia="Calibri" w:hAnsi="Verdana"/>
          <w:sz w:val="20"/>
          <w:szCs w:val="20"/>
          <w:lang w:val="nl-NL"/>
        </w:rPr>
      </w:pPr>
      <w:r w:rsidRPr="00822085">
        <w:rPr>
          <w:rFonts w:ascii="Verdana" w:eastAsia="Calibri" w:hAnsi="Verdana"/>
          <w:sz w:val="20"/>
          <w:szCs w:val="20"/>
          <w:lang w:val="nl-NL"/>
        </w:rPr>
        <w:t xml:space="preserve">Indien het personeelslid </w:t>
      </w:r>
    </w:p>
    <w:p w14:paraId="53F93DC4" w14:textId="035C97CB" w:rsidR="00F50BF9" w:rsidRPr="00822085" w:rsidRDefault="00F50BF9" w:rsidP="00230B1A">
      <w:pPr>
        <w:pStyle w:val="Geenafstand"/>
        <w:numPr>
          <w:ilvl w:val="0"/>
          <w:numId w:val="31"/>
        </w:numPr>
        <w:spacing w:line="276" w:lineRule="auto"/>
        <w:rPr>
          <w:rFonts w:ascii="Verdana" w:eastAsia="Calibri" w:hAnsi="Verdana"/>
          <w:sz w:val="20"/>
          <w:szCs w:val="20"/>
          <w:lang w:val="nl-NL"/>
        </w:rPr>
      </w:pPr>
      <w:r w:rsidRPr="00822085">
        <w:rPr>
          <w:rFonts w:ascii="Verdana" w:eastAsia="Calibri" w:hAnsi="Verdana"/>
          <w:sz w:val="20"/>
          <w:szCs w:val="20"/>
          <w:lang w:val="nl-NL"/>
        </w:rPr>
        <w:t>instemt met het re-integratieplan, ondertekent hij voor akkoord.</w:t>
      </w:r>
    </w:p>
    <w:p w14:paraId="1BC3718E" w14:textId="320B7854" w:rsidR="00F50BF9" w:rsidRPr="00822085" w:rsidRDefault="00F50BF9" w:rsidP="00230B1A">
      <w:pPr>
        <w:pStyle w:val="Geenafstand"/>
        <w:numPr>
          <w:ilvl w:val="0"/>
          <w:numId w:val="31"/>
        </w:numPr>
        <w:spacing w:after="120" w:line="276" w:lineRule="auto"/>
        <w:rPr>
          <w:rFonts w:ascii="Verdana" w:eastAsia="Calibri" w:hAnsi="Verdana"/>
          <w:sz w:val="20"/>
          <w:szCs w:val="20"/>
          <w:lang w:val="nl-NL"/>
        </w:rPr>
      </w:pPr>
      <w:r w:rsidRPr="00822085">
        <w:rPr>
          <w:rFonts w:ascii="Verdana" w:eastAsia="Calibri" w:hAnsi="Verdana"/>
          <w:sz w:val="20"/>
          <w:szCs w:val="20"/>
          <w:lang w:val="nl-NL"/>
        </w:rPr>
        <w:t>niet instemt met het re-integratieplan, vermeldt hij hierin de redenen van zijn weigering.</w:t>
      </w:r>
    </w:p>
    <w:p w14:paraId="168C8825" w14:textId="77777777" w:rsidR="00335662" w:rsidRPr="00822085" w:rsidRDefault="00335662" w:rsidP="008B25D2">
      <w:pPr>
        <w:pStyle w:val="Kop3"/>
        <w:rPr>
          <w:rFonts w:ascii="Verdana" w:eastAsia="Calibri" w:hAnsi="Verdana"/>
          <w:sz w:val="20"/>
          <w:szCs w:val="20"/>
          <w:lang w:val="nl-NL"/>
        </w:rPr>
      </w:pPr>
    </w:p>
    <w:p w14:paraId="7D13FFF6" w14:textId="48376742" w:rsidR="008439DE" w:rsidRPr="00822085" w:rsidRDefault="00A62AB0" w:rsidP="00230B1A">
      <w:pPr>
        <w:pStyle w:val="Kop2"/>
        <w:rPr>
          <w:rFonts w:eastAsia="Calibri"/>
          <w:lang w:val="nl-NL"/>
        </w:rPr>
      </w:pPr>
      <w:r w:rsidRPr="00822085">
        <w:rPr>
          <w:rFonts w:eastAsia="Calibri"/>
          <w:lang w:val="nl-NL"/>
        </w:rPr>
        <w:t>Art.</w:t>
      </w:r>
      <w:r w:rsidR="008439DE" w:rsidRPr="00822085">
        <w:rPr>
          <w:rFonts w:eastAsia="Calibri"/>
          <w:lang w:val="nl-NL"/>
        </w:rPr>
        <w:t xml:space="preserve"> 9</w:t>
      </w:r>
      <w:r w:rsidR="004D3AE4">
        <w:rPr>
          <w:rFonts w:eastAsia="Calibri"/>
          <w:lang w:val="nl-NL"/>
        </w:rPr>
        <w:t>.</w:t>
      </w:r>
      <w:r w:rsidR="008439DE" w:rsidRPr="00822085">
        <w:rPr>
          <w:rFonts w:eastAsia="Calibri"/>
          <w:lang w:val="nl-NL"/>
        </w:rPr>
        <w:t xml:space="preserve"> – Re-integratietraject – stap 6</w:t>
      </w:r>
    </w:p>
    <w:p w14:paraId="0BEBFBB1" w14:textId="77777777" w:rsidR="008439DE" w:rsidRPr="00230B1A" w:rsidRDefault="008439DE" w:rsidP="00C01C82">
      <w:pPr>
        <w:pStyle w:val="Kop6"/>
        <w:spacing w:after="120" w:line="276" w:lineRule="auto"/>
        <w:rPr>
          <w:rFonts w:ascii="Verdana" w:eastAsia="Times New Roman" w:hAnsi="Verdana"/>
          <w:caps w:val="0"/>
          <w:sz w:val="20"/>
          <w:szCs w:val="20"/>
        </w:rPr>
      </w:pPr>
      <w:r w:rsidRPr="00230B1A">
        <w:rPr>
          <w:rFonts w:ascii="Verdana" w:eastAsia="Times New Roman" w:hAnsi="Verdana"/>
          <w:caps w:val="0"/>
          <w:sz w:val="20"/>
          <w:szCs w:val="20"/>
        </w:rPr>
        <w:t>Verplichtingen van het bestuur en PA-AA m.b.t. de uitvoering van het re-integratieplan</w:t>
      </w:r>
    </w:p>
    <w:p w14:paraId="77235B36" w14:textId="5DA484F2" w:rsidR="008439DE" w:rsidRPr="00822085" w:rsidRDefault="008439DE" w:rsidP="00230B1A">
      <w:pPr>
        <w:pStyle w:val="Geenafstand"/>
        <w:spacing w:line="276" w:lineRule="auto"/>
        <w:rPr>
          <w:rFonts w:ascii="Verdana" w:eastAsia="Calibri" w:hAnsi="Verdana"/>
          <w:sz w:val="20"/>
          <w:szCs w:val="20"/>
          <w:lang w:val="nl-NL"/>
        </w:rPr>
      </w:pPr>
      <w:r w:rsidRPr="00822085">
        <w:rPr>
          <w:rFonts w:ascii="Verdana" w:eastAsia="Calibri" w:hAnsi="Verdana"/>
          <w:sz w:val="20"/>
          <w:szCs w:val="20"/>
          <w:lang w:val="nl-NL"/>
        </w:rPr>
        <w:t>Het bestuur</w:t>
      </w:r>
    </w:p>
    <w:p w14:paraId="226F2360" w14:textId="05FE2E8F" w:rsidR="008439DE" w:rsidRPr="00822085" w:rsidRDefault="008439DE" w:rsidP="00230B1A">
      <w:pPr>
        <w:pStyle w:val="Geenafstand"/>
        <w:numPr>
          <w:ilvl w:val="0"/>
          <w:numId w:val="40"/>
        </w:numPr>
        <w:spacing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bezorgt het re-integratieplan aan het personeelslid en aan de PA-AA</w:t>
      </w:r>
    </w:p>
    <w:p w14:paraId="1CACDDFD" w14:textId="77777777" w:rsidR="008439DE" w:rsidRPr="00822085" w:rsidRDefault="008439DE" w:rsidP="00230B1A">
      <w:pPr>
        <w:pStyle w:val="Geenafstand"/>
        <w:numPr>
          <w:ilvl w:val="0"/>
          <w:numId w:val="40"/>
        </w:numPr>
        <w:spacing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houdt het plan ter beschikking van de inspectie.</w:t>
      </w:r>
    </w:p>
    <w:p w14:paraId="06530E45" w14:textId="6BF16395" w:rsidR="008439DE" w:rsidRPr="00822085" w:rsidRDefault="008439DE" w:rsidP="00230B1A">
      <w:pPr>
        <w:keepLines/>
        <w:spacing w:before="120" w:after="120" w:line="276" w:lineRule="auto"/>
        <w:rPr>
          <w:rFonts w:ascii="Verdana" w:eastAsia="Calibri" w:hAnsi="Verdana" w:cs="Calibri"/>
          <w:sz w:val="20"/>
          <w:szCs w:val="20"/>
          <w:lang w:val="nl-NL"/>
        </w:rPr>
      </w:pPr>
      <w:r w:rsidRPr="00822085">
        <w:rPr>
          <w:rFonts w:ascii="Verdana" w:eastAsia="Calibri" w:hAnsi="Verdana" w:cs="Calibri"/>
          <w:sz w:val="20"/>
          <w:szCs w:val="20"/>
          <w:lang w:val="nl-NL"/>
        </w:rPr>
        <w:t>De PA-AA maakt het plan (of het verslag van het bestuur indien deze geen plan opmaakt) over aan de adviserend arts van het ziekenfonds (in geval van contractueel personeelslid).</w:t>
      </w:r>
      <w:r w:rsidR="006C0E77">
        <w:rPr>
          <w:rFonts w:ascii="Verdana" w:eastAsia="Calibri" w:hAnsi="Verdana" w:cs="Calibri"/>
          <w:sz w:val="20"/>
          <w:szCs w:val="20"/>
          <w:lang w:val="nl-NL"/>
        </w:rPr>
        <w:t xml:space="preserve"> </w:t>
      </w:r>
      <w:r w:rsidRPr="00822085">
        <w:rPr>
          <w:rFonts w:ascii="Verdana" w:eastAsia="Calibri" w:hAnsi="Verdana" w:cs="Calibri"/>
          <w:sz w:val="20"/>
          <w:szCs w:val="20"/>
          <w:lang w:val="nl-NL"/>
        </w:rPr>
        <w:t>De PA-AA volgt de uitvoering van het re-integratieplan op regelmatige basis op. Hij doet dit in overleg met het bestuur en het personeelslid.</w:t>
      </w:r>
    </w:p>
    <w:p w14:paraId="3B571B5F" w14:textId="77777777" w:rsidR="008439DE" w:rsidRPr="00822085" w:rsidRDefault="008439DE" w:rsidP="00230B1A">
      <w:pPr>
        <w:keepLines/>
        <w:spacing w:before="120" w:after="120" w:line="276" w:lineRule="auto"/>
        <w:rPr>
          <w:rFonts w:ascii="Verdana" w:eastAsia="Calibri" w:hAnsi="Verdana" w:cs="Calibri"/>
          <w:sz w:val="20"/>
          <w:szCs w:val="20"/>
          <w:lang w:val="nl-NL"/>
        </w:rPr>
      </w:pPr>
      <w:r w:rsidRPr="00822085">
        <w:rPr>
          <w:rFonts w:ascii="Verdana" w:eastAsia="Calibri" w:hAnsi="Verdana" w:cs="Calibri"/>
          <w:sz w:val="20"/>
          <w:szCs w:val="20"/>
          <w:lang w:val="nl-NL"/>
        </w:rPr>
        <w:t>Het personeelslid kan steeds een spontane raadpleging bij de PA-AA vragen om zijn traject te herbekijken indien hij meent dat de maatregelen niet meer aangepast zijn.</w:t>
      </w:r>
    </w:p>
    <w:p w14:paraId="248F82DD" w14:textId="77777777" w:rsidR="004E22AB" w:rsidRPr="00822085" w:rsidRDefault="004E22AB" w:rsidP="008B25D2">
      <w:pPr>
        <w:pStyle w:val="Kop3"/>
        <w:rPr>
          <w:rFonts w:ascii="Verdana" w:eastAsia="Calibri" w:hAnsi="Verdana"/>
          <w:sz w:val="20"/>
          <w:szCs w:val="20"/>
          <w:lang w:val="nl-NL" w:eastAsia="nl-NL"/>
        </w:rPr>
      </w:pPr>
    </w:p>
    <w:p w14:paraId="5C3FC4C3" w14:textId="108121C7" w:rsidR="00D44164" w:rsidRPr="00822085" w:rsidRDefault="00A62AB0" w:rsidP="00230B1A">
      <w:pPr>
        <w:pStyle w:val="Kop2"/>
        <w:rPr>
          <w:rFonts w:eastAsia="Calibri"/>
          <w:lang w:val="nl-NL" w:eastAsia="nl-NL"/>
        </w:rPr>
      </w:pPr>
      <w:r w:rsidRPr="00822085">
        <w:rPr>
          <w:rFonts w:eastAsia="Calibri"/>
          <w:lang w:val="nl-NL" w:eastAsia="nl-NL"/>
        </w:rPr>
        <w:t>Art.</w:t>
      </w:r>
      <w:r w:rsidR="00D44164" w:rsidRPr="00822085">
        <w:rPr>
          <w:rFonts w:eastAsia="Calibri"/>
          <w:lang w:val="nl-NL" w:eastAsia="nl-NL"/>
        </w:rPr>
        <w:t xml:space="preserve"> 10</w:t>
      </w:r>
      <w:r w:rsidR="004D3AE4">
        <w:rPr>
          <w:rFonts w:eastAsia="Calibri"/>
          <w:lang w:val="nl-NL" w:eastAsia="nl-NL"/>
        </w:rPr>
        <w:t>.</w:t>
      </w:r>
      <w:r w:rsidR="00D44164" w:rsidRPr="00822085">
        <w:rPr>
          <w:rFonts w:eastAsia="Calibri"/>
          <w:lang w:val="nl-NL" w:eastAsia="nl-NL"/>
        </w:rPr>
        <w:t xml:space="preserve"> – Re-integratietraject – stap 7</w:t>
      </w:r>
    </w:p>
    <w:p w14:paraId="1207E744" w14:textId="393077B7" w:rsidR="00D44164" w:rsidRPr="00822085" w:rsidRDefault="00A62AB0" w:rsidP="00C01C82">
      <w:pPr>
        <w:pStyle w:val="Kop6"/>
        <w:spacing w:after="120"/>
        <w:rPr>
          <w:rFonts w:ascii="Verdana" w:eastAsia="Times New Roman" w:hAnsi="Verdana"/>
          <w:sz w:val="20"/>
          <w:szCs w:val="20"/>
        </w:rPr>
      </w:pPr>
      <w:r w:rsidRPr="00822085">
        <w:rPr>
          <w:rFonts w:ascii="Verdana" w:eastAsia="Times New Roman" w:hAnsi="Verdana"/>
          <w:caps w:val="0"/>
          <w:sz w:val="20"/>
          <w:szCs w:val="20"/>
        </w:rPr>
        <w:t xml:space="preserve">Einde van het re-integratietraject voor definitief arbeidsongeschikt verklaarde personeelsleden </w:t>
      </w:r>
    </w:p>
    <w:p w14:paraId="1859781D" w14:textId="5A43495D" w:rsidR="00041635" w:rsidRPr="006C0E77" w:rsidRDefault="00041635" w:rsidP="00C01C82">
      <w:pPr>
        <w:pStyle w:val="Geenafstand"/>
        <w:spacing w:line="276" w:lineRule="auto"/>
        <w:rPr>
          <w:rFonts w:ascii="Verdana" w:hAnsi="Verdana"/>
          <w:sz w:val="20"/>
          <w:szCs w:val="20"/>
          <w:lang w:val="nl-NL"/>
        </w:rPr>
      </w:pPr>
      <w:r w:rsidRPr="006C0E77">
        <w:rPr>
          <w:rFonts w:ascii="Verdana" w:hAnsi="Verdana"/>
          <w:sz w:val="20"/>
          <w:szCs w:val="20"/>
          <w:lang w:val="nl-NL"/>
        </w:rPr>
        <w:t>Het traject eindigt wanneer het bestuur</w:t>
      </w:r>
    </w:p>
    <w:p w14:paraId="3B619E78" w14:textId="020516F7" w:rsidR="00041635" w:rsidRPr="006C0E77" w:rsidRDefault="00041635" w:rsidP="00C01C82">
      <w:pPr>
        <w:pStyle w:val="Geenafstand"/>
        <w:numPr>
          <w:ilvl w:val="0"/>
          <w:numId w:val="45"/>
        </w:numPr>
        <w:spacing w:line="276" w:lineRule="auto"/>
        <w:rPr>
          <w:rFonts w:ascii="Verdana" w:hAnsi="Verdana"/>
          <w:sz w:val="20"/>
          <w:szCs w:val="20"/>
          <w:lang w:val="nl-NL"/>
        </w:rPr>
      </w:pPr>
      <w:r w:rsidRPr="006C0E77">
        <w:rPr>
          <w:rFonts w:ascii="Verdana" w:hAnsi="Verdana"/>
          <w:sz w:val="20"/>
          <w:szCs w:val="20"/>
          <w:lang w:val="nl-NL"/>
        </w:rPr>
        <w:t>Van de PA-AA een formulier voor de re-integratiebeoordeling heeft ontvangen, waarin de PA-AA oordeelt dat er geen aangepast of ander werk mogelijk is én de beroepsmogelijkheden van het personeelslid hiertegen zijn uitgeput.</w:t>
      </w:r>
    </w:p>
    <w:p w14:paraId="286432CA" w14:textId="77777777" w:rsidR="00041635" w:rsidRPr="006C0E77" w:rsidRDefault="00041635" w:rsidP="00C01C82">
      <w:pPr>
        <w:pStyle w:val="Geenafstand"/>
        <w:spacing w:line="276" w:lineRule="auto"/>
        <w:ind w:firstLine="360"/>
        <w:rPr>
          <w:i/>
          <w:lang w:val="nl-NL"/>
        </w:rPr>
      </w:pPr>
      <w:r w:rsidRPr="006C0E77">
        <w:rPr>
          <w:rFonts w:ascii="Verdana" w:hAnsi="Verdana"/>
          <w:i/>
          <w:sz w:val="20"/>
          <w:szCs w:val="20"/>
          <w:lang w:val="nl-NL"/>
        </w:rPr>
        <w:t>Wanneer zijn de beroepsmogelijkheden</w:t>
      </w:r>
      <w:r w:rsidRPr="006C0E77">
        <w:rPr>
          <w:i/>
          <w:lang w:val="nl-NL"/>
        </w:rPr>
        <w:t xml:space="preserve"> van het personeelslid uitgeput?</w:t>
      </w:r>
    </w:p>
    <w:p w14:paraId="26D2A361" w14:textId="77777777" w:rsidR="00041635" w:rsidRPr="00822085" w:rsidRDefault="00041635" w:rsidP="00C01C82">
      <w:pPr>
        <w:pStyle w:val="Geenafstand"/>
        <w:numPr>
          <w:ilvl w:val="1"/>
          <w:numId w:val="45"/>
        </w:numPr>
        <w:spacing w:line="276" w:lineRule="auto"/>
        <w:rPr>
          <w:lang w:val="nl-NL"/>
        </w:rPr>
      </w:pPr>
      <w:r w:rsidRPr="006C0E77">
        <w:rPr>
          <w:rFonts w:ascii="Verdana" w:hAnsi="Verdana"/>
          <w:sz w:val="20"/>
          <w:szCs w:val="20"/>
          <w:lang w:val="nl-NL"/>
        </w:rPr>
        <w:lastRenderedPageBreak/>
        <w:t>Ofwel na de beroepstermijn van 7 werkdagen tegen de beslissing van de PA-AA die het personeelslid definitief</w:t>
      </w:r>
      <w:r w:rsidRPr="00822085">
        <w:rPr>
          <w:lang w:val="nl-NL"/>
        </w:rPr>
        <w:t xml:space="preserve"> ongeschikt verklaart voor het overeengekomen werk.</w:t>
      </w:r>
    </w:p>
    <w:p w14:paraId="25A198A8" w14:textId="5C6B98D2" w:rsidR="00041635" w:rsidRPr="00822085" w:rsidRDefault="00041635" w:rsidP="00C01C82">
      <w:pPr>
        <w:pStyle w:val="Lijstalinea"/>
        <w:numPr>
          <w:ilvl w:val="1"/>
          <w:numId w:val="37"/>
        </w:numPr>
        <w:spacing w:after="120" w:line="276" w:lineRule="auto"/>
        <w:ind w:hanging="357"/>
        <w:rPr>
          <w:rFonts w:ascii="Verdana" w:hAnsi="Verdana"/>
          <w:sz w:val="20"/>
          <w:szCs w:val="20"/>
          <w:lang w:val="nl-NL"/>
        </w:rPr>
      </w:pPr>
      <w:r w:rsidRPr="00822085">
        <w:rPr>
          <w:rFonts w:ascii="Verdana" w:hAnsi="Verdana"/>
          <w:sz w:val="20"/>
          <w:szCs w:val="20"/>
          <w:lang w:val="nl-NL"/>
        </w:rPr>
        <w:t>Ofwel na ontvangst van het resultaat van de beroepsprocedure waarin de beslissing van de PA-AA bevestigd wordt.</w:t>
      </w:r>
    </w:p>
    <w:p w14:paraId="436A28D7" w14:textId="5728A0B0" w:rsidR="00041635" w:rsidRPr="00822085" w:rsidRDefault="00041635" w:rsidP="00C01C82">
      <w:pPr>
        <w:pStyle w:val="Lijstalinea"/>
        <w:numPr>
          <w:ilvl w:val="0"/>
          <w:numId w:val="37"/>
        </w:numPr>
        <w:spacing w:after="120" w:line="276" w:lineRule="auto"/>
        <w:ind w:hanging="357"/>
        <w:rPr>
          <w:rFonts w:ascii="Verdana" w:hAnsi="Verdana"/>
          <w:sz w:val="20"/>
          <w:szCs w:val="20"/>
          <w:lang w:val="nl-NL"/>
        </w:rPr>
      </w:pPr>
      <w:r w:rsidRPr="00822085">
        <w:rPr>
          <w:rFonts w:ascii="Verdana" w:hAnsi="Verdana"/>
          <w:sz w:val="20"/>
          <w:szCs w:val="20"/>
          <w:lang w:val="nl-NL"/>
        </w:rPr>
        <w:t>Het verslag aan de PA-AA bezorgt, waarin h</w:t>
      </w:r>
      <w:r w:rsidR="006C0E77">
        <w:rPr>
          <w:rFonts w:ascii="Verdana" w:hAnsi="Verdana"/>
          <w:sz w:val="20"/>
          <w:szCs w:val="20"/>
          <w:lang w:val="nl-NL"/>
        </w:rPr>
        <w:t>et</w:t>
      </w:r>
      <w:r w:rsidRPr="00822085">
        <w:rPr>
          <w:rFonts w:ascii="Verdana" w:hAnsi="Verdana"/>
          <w:sz w:val="20"/>
          <w:szCs w:val="20"/>
          <w:lang w:val="nl-NL"/>
        </w:rPr>
        <w:t xml:space="preserve"> motiveert waarom h</w:t>
      </w:r>
      <w:r w:rsidR="006C0E77">
        <w:rPr>
          <w:rFonts w:ascii="Verdana" w:hAnsi="Verdana"/>
          <w:sz w:val="20"/>
          <w:szCs w:val="20"/>
          <w:lang w:val="nl-NL"/>
        </w:rPr>
        <w:t>et</w:t>
      </w:r>
      <w:r w:rsidRPr="00822085">
        <w:rPr>
          <w:rFonts w:ascii="Verdana" w:hAnsi="Verdana"/>
          <w:sz w:val="20"/>
          <w:szCs w:val="20"/>
          <w:lang w:val="nl-NL"/>
        </w:rPr>
        <w:t xml:space="preserve"> geen re-integratieplan opmaakt.</w:t>
      </w:r>
    </w:p>
    <w:p w14:paraId="5AADA8B4" w14:textId="62DF2CFF" w:rsidR="00041635" w:rsidRPr="00822085" w:rsidRDefault="00041635" w:rsidP="00C01C82">
      <w:pPr>
        <w:pStyle w:val="Lijstalinea"/>
        <w:numPr>
          <w:ilvl w:val="0"/>
          <w:numId w:val="37"/>
        </w:numPr>
        <w:spacing w:after="0" w:line="276" w:lineRule="auto"/>
        <w:ind w:left="363" w:hanging="357"/>
        <w:rPr>
          <w:rFonts w:ascii="Verdana" w:hAnsi="Verdana"/>
          <w:sz w:val="20"/>
          <w:szCs w:val="20"/>
          <w:lang w:val="nl-NL"/>
        </w:rPr>
      </w:pPr>
      <w:r w:rsidRPr="00822085">
        <w:rPr>
          <w:rFonts w:ascii="Verdana" w:hAnsi="Verdana"/>
          <w:sz w:val="20"/>
          <w:szCs w:val="20"/>
          <w:lang w:val="nl-NL"/>
        </w:rPr>
        <w:t>Het re-integratieplan waarmee het personeelslid zich ‘niet akkoord’ heeft verklaard, aan de PA-AA heeft bezorgd.</w:t>
      </w:r>
      <w:r w:rsidR="00C01C82">
        <w:rPr>
          <w:rFonts w:ascii="Verdana" w:hAnsi="Verdana"/>
          <w:sz w:val="20"/>
          <w:szCs w:val="20"/>
          <w:lang w:val="nl-NL"/>
        </w:rPr>
        <w:br/>
      </w:r>
    </w:p>
    <w:p w14:paraId="3A1DFE8C" w14:textId="44F98338" w:rsidR="008439DE" w:rsidRPr="00822085" w:rsidRDefault="00A62AB0" w:rsidP="00230B1A">
      <w:pPr>
        <w:pStyle w:val="Kop2"/>
        <w:rPr>
          <w:rFonts w:eastAsia="Calibri"/>
          <w:lang w:val="nl-NL"/>
        </w:rPr>
      </w:pPr>
      <w:r w:rsidRPr="00822085">
        <w:rPr>
          <w:rFonts w:eastAsia="Calibri"/>
          <w:lang w:val="nl-NL"/>
        </w:rPr>
        <w:t>Art.</w:t>
      </w:r>
      <w:r w:rsidR="00254942" w:rsidRPr="00822085">
        <w:rPr>
          <w:rFonts w:eastAsia="Calibri"/>
          <w:lang w:val="nl-NL"/>
        </w:rPr>
        <w:t xml:space="preserve"> 11</w:t>
      </w:r>
      <w:r w:rsidR="004D3AE4">
        <w:rPr>
          <w:rFonts w:eastAsia="Calibri"/>
          <w:lang w:val="nl-NL"/>
        </w:rPr>
        <w:t>.</w:t>
      </w:r>
      <w:r w:rsidR="00254942" w:rsidRPr="00822085">
        <w:rPr>
          <w:rFonts w:eastAsia="Calibri"/>
          <w:lang w:val="nl-NL"/>
        </w:rPr>
        <w:t xml:space="preserve"> – </w:t>
      </w:r>
      <w:r w:rsidR="007E5F01" w:rsidRPr="00822085">
        <w:rPr>
          <w:rFonts w:eastAsia="Calibri"/>
          <w:lang w:val="nl-NL"/>
        </w:rPr>
        <w:t>B</w:t>
      </w:r>
      <w:r w:rsidR="00254942" w:rsidRPr="00822085">
        <w:rPr>
          <w:rFonts w:eastAsia="Calibri"/>
          <w:lang w:val="nl-NL"/>
        </w:rPr>
        <w:t>ijstand van het personeelslid</w:t>
      </w:r>
    </w:p>
    <w:p w14:paraId="6B5A063E" w14:textId="78F4C849" w:rsidR="00254942" w:rsidRPr="00822085" w:rsidRDefault="00254942" w:rsidP="00C01C82">
      <w:pPr>
        <w:keepLines/>
        <w:spacing w:after="0" w:line="276" w:lineRule="auto"/>
        <w:rPr>
          <w:rFonts w:ascii="Verdana" w:eastAsia="Calibri" w:hAnsi="Verdana" w:cs="Calibri"/>
          <w:sz w:val="20"/>
          <w:szCs w:val="20"/>
          <w:lang w:val="nl-NL"/>
        </w:rPr>
      </w:pPr>
      <w:bookmarkStart w:id="3" w:name="_Hlk508210300"/>
      <w:r w:rsidRPr="00822085">
        <w:rPr>
          <w:rFonts w:ascii="Verdana" w:eastAsia="Calibri" w:hAnsi="Verdana" w:cs="Calibri"/>
          <w:sz w:val="20"/>
          <w:szCs w:val="20"/>
          <w:lang w:val="nl-NL"/>
        </w:rPr>
        <w:t>Het personeelslid kan zich gedurende het volledige re-integratietraject laten bijstaan door een vakbondsafgevaardigde of raadsman naar keuze.</w:t>
      </w:r>
    </w:p>
    <w:p w14:paraId="6A7065EC" w14:textId="77777777" w:rsidR="00335662" w:rsidRPr="00822085" w:rsidRDefault="00335662" w:rsidP="008B25D2">
      <w:pPr>
        <w:pStyle w:val="Kop3"/>
        <w:rPr>
          <w:rFonts w:ascii="Verdana" w:eastAsia="Calibri" w:hAnsi="Verdana"/>
          <w:sz w:val="20"/>
          <w:szCs w:val="20"/>
          <w:lang w:val="nl-NL"/>
        </w:rPr>
      </w:pPr>
    </w:p>
    <w:p w14:paraId="61B48025" w14:textId="332BD077" w:rsidR="007E5F01" w:rsidRPr="00822085" w:rsidRDefault="00A62AB0" w:rsidP="00230B1A">
      <w:pPr>
        <w:pStyle w:val="Kop2"/>
        <w:rPr>
          <w:rFonts w:eastAsia="Calibri"/>
          <w:lang w:val="nl-NL"/>
        </w:rPr>
      </w:pPr>
      <w:r w:rsidRPr="00822085">
        <w:rPr>
          <w:rFonts w:eastAsia="Calibri"/>
          <w:lang w:val="nl-NL"/>
        </w:rPr>
        <w:t>Art.</w:t>
      </w:r>
      <w:r w:rsidR="007E5F01" w:rsidRPr="00822085">
        <w:rPr>
          <w:rFonts w:eastAsia="Calibri"/>
          <w:lang w:val="nl-NL"/>
        </w:rPr>
        <w:t xml:space="preserve"> 12</w:t>
      </w:r>
      <w:r w:rsidR="004D3AE4">
        <w:rPr>
          <w:rFonts w:eastAsia="Calibri"/>
          <w:lang w:val="nl-NL"/>
        </w:rPr>
        <w:t>.</w:t>
      </w:r>
      <w:r w:rsidR="007E5F01" w:rsidRPr="00822085">
        <w:rPr>
          <w:rFonts w:eastAsia="Calibri"/>
          <w:lang w:val="nl-NL"/>
        </w:rPr>
        <w:t xml:space="preserve"> – Beroepsmogelijkheden van een personeelslid</w:t>
      </w:r>
    </w:p>
    <w:p w14:paraId="1DECA5A6" w14:textId="77777777" w:rsidR="007E5F01" w:rsidRPr="00822085" w:rsidRDefault="007E5F01" w:rsidP="00C01C82">
      <w:pPr>
        <w:keepLines/>
        <w:spacing w:after="0" w:line="276" w:lineRule="auto"/>
        <w:rPr>
          <w:rFonts w:ascii="Verdana" w:eastAsia="Calibri" w:hAnsi="Verdana" w:cs="Calibri"/>
          <w:sz w:val="20"/>
          <w:szCs w:val="20"/>
          <w:lang w:val="nl-NL"/>
        </w:rPr>
      </w:pPr>
      <w:r w:rsidRPr="00822085">
        <w:rPr>
          <w:rFonts w:ascii="Verdana" w:eastAsia="Calibri" w:hAnsi="Verdana" w:cs="Calibri"/>
          <w:sz w:val="20"/>
          <w:szCs w:val="20"/>
          <w:lang w:val="nl-NL"/>
        </w:rPr>
        <w:t>Het personeelslid dat niet akkoord gaat met de bevinding van de PA-AA dat hij definitief arbeidsongeschikt is voor zijn overeengekomen werk, kan hiertegen een beroep instellen.</w:t>
      </w:r>
    </w:p>
    <w:p w14:paraId="1A9BA633" w14:textId="77777777" w:rsidR="007E5F01" w:rsidRPr="00822085" w:rsidRDefault="007E5F01" w:rsidP="00C01C82">
      <w:pPr>
        <w:keepLines/>
        <w:spacing w:after="0" w:line="276" w:lineRule="auto"/>
        <w:rPr>
          <w:rFonts w:ascii="Verdana" w:eastAsia="Calibri" w:hAnsi="Verdana" w:cs="Calibri"/>
          <w:sz w:val="20"/>
          <w:szCs w:val="20"/>
          <w:lang w:val="nl-NL"/>
        </w:rPr>
      </w:pPr>
      <w:r w:rsidRPr="00822085">
        <w:rPr>
          <w:rFonts w:ascii="Verdana" w:eastAsia="Calibri" w:hAnsi="Verdana" w:cs="Calibri"/>
          <w:sz w:val="20"/>
          <w:szCs w:val="20"/>
          <w:lang w:val="nl-NL"/>
        </w:rPr>
        <w:t>Het personeelslid kan de beroepsprocedure slechts één keer aanwenden binnen eenzelfde re-integratietraject.</w:t>
      </w:r>
    </w:p>
    <w:p w14:paraId="22DBF125" w14:textId="07952275" w:rsidR="007E5F01" w:rsidRPr="00822085" w:rsidRDefault="00A47B2B" w:rsidP="00C01C82">
      <w:pPr>
        <w:pStyle w:val="Kop6"/>
        <w:spacing w:before="0" w:line="276" w:lineRule="auto"/>
        <w:rPr>
          <w:rFonts w:ascii="Verdana" w:eastAsia="Calibri" w:hAnsi="Verdana"/>
          <w:sz w:val="20"/>
          <w:szCs w:val="20"/>
          <w:lang w:val="nl-NL"/>
        </w:rPr>
      </w:pPr>
      <w:r w:rsidRPr="00822085">
        <w:rPr>
          <w:rFonts w:ascii="Verdana" w:eastAsia="Calibri" w:hAnsi="Verdana"/>
          <w:caps w:val="0"/>
          <w:sz w:val="20"/>
          <w:szCs w:val="20"/>
          <w:lang w:val="nl-NL"/>
        </w:rPr>
        <w:t>Werkwijze:</w:t>
      </w:r>
    </w:p>
    <w:p w14:paraId="6ABECDF0" w14:textId="77777777" w:rsidR="007E5F01" w:rsidRPr="00822085" w:rsidRDefault="007E5F01" w:rsidP="00C01C82">
      <w:pPr>
        <w:keepLines/>
        <w:numPr>
          <w:ilvl w:val="0"/>
          <w:numId w:val="39"/>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Binnen de 7 werkdagen na ontvangst van het formulier voor de re-integratiebeoordeling van de PA-AA, stuurt het personeelslid een aangetekende brief aan de bevoegde arts sociaal inspecteur van de Algemene Directie Toezicht op het Welzijn op het Werk.</w:t>
      </w:r>
    </w:p>
    <w:p w14:paraId="34EF648D" w14:textId="77777777" w:rsidR="007E5F01" w:rsidRPr="00822085" w:rsidRDefault="007E5F01" w:rsidP="00C01C82">
      <w:pPr>
        <w:keepLines/>
        <w:numPr>
          <w:ilvl w:val="0"/>
          <w:numId w:val="39"/>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Het personeelslid verwittigt het bestuur hiervan.</w:t>
      </w:r>
    </w:p>
    <w:p w14:paraId="5EF1526F" w14:textId="77777777" w:rsidR="007E5F01" w:rsidRPr="00822085" w:rsidRDefault="007E5F01" w:rsidP="00C01C82">
      <w:pPr>
        <w:keepLines/>
        <w:numPr>
          <w:ilvl w:val="0"/>
          <w:numId w:val="39"/>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De arts sociaal inspecteur roept de PA-AA en de behandelend arts op voor overleg en vraagt de relevante documenten uit het gezondheidsdossier van het personeelslid op. Hij kan ook het bestuur uitnodigen.</w:t>
      </w:r>
    </w:p>
    <w:p w14:paraId="6AF444AA" w14:textId="77777777" w:rsidR="007E5F01" w:rsidRPr="00822085" w:rsidRDefault="007E5F01" w:rsidP="00C01C82">
      <w:pPr>
        <w:keepLines/>
        <w:numPr>
          <w:ilvl w:val="0"/>
          <w:numId w:val="39"/>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Tijdens het overleg nemen de geneesheren een beslissing bij meerderheid van de stemmen, uiterlijk 31 werkdagen na ontvangst van het beroep door de inspecteur. Bij afwezigheid van één van de geneesheren of bij gebrek aan een akkoord tussen hen, neemt de inspecteur de beslissing.</w:t>
      </w:r>
    </w:p>
    <w:p w14:paraId="37FB0D84" w14:textId="77777777" w:rsidR="007E5F01" w:rsidRPr="00822085" w:rsidRDefault="007E5F01" w:rsidP="00C01C82">
      <w:pPr>
        <w:keepLines/>
        <w:numPr>
          <w:ilvl w:val="0"/>
          <w:numId w:val="39"/>
        </w:numPr>
        <w:spacing w:after="0" w:line="276" w:lineRule="auto"/>
        <w:rPr>
          <w:rFonts w:ascii="Verdana" w:eastAsia="Calibri" w:hAnsi="Verdana" w:cs="Times New Roman"/>
          <w:sz w:val="20"/>
          <w:szCs w:val="20"/>
          <w:lang w:eastAsia="nl-NL"/>
        </w:rPr>
      </w:pPr>
      <w:r w:rsidRPr="00822085">
        <w:rPr>
          <w:rFonts w:ascii="Verdana" w:eastAsia="Calibri" w:hAnsi="Verdana" w:cs="Times New Roman"/>
          <w:sz w:val="20"/>
          <w:szCs w:val="20"/>
          <w:lang w:eastAsia="nl-NL"/>
        </w:rPr>
        <w:t>De arts inspecteur deelt het resultaat van de beroepsprocedure onmiddellijk mee aan het bestuur en het personeelslid.</w:t>
      </w:r>
    </w:p>
    <w:p w14:paraId="35426030" w14:textId="25983149" w:rsidR="007E5F01" w:rsidRPr="00822085" w:rsidRDefault="007E5F01" w:rsidP="00C01C82">
      <w:pPr>
        <w:keepLines/>
        <w:spacing w:after="0" w:line="240" w:lineRule="auto"/>
        <w:rPr>
          <w:rFonts w:ascii="Verdana" w:eastAsia="Calibri" w:hAnsi="Verdana" w:cs="Times New Roman"/>
          <w:sz w:val="20"/>
          <w:szCs w:val="20"/>
          <w:lang w:eastAsia="nl-NL"/>
        </w:rPr>
      </w:pPr>
    </w:p>
    <w:p w14:paraId="5AA781A1" w14:textId="32E925E5" w:rsidR="00335662" w:rsidRPr="00822085" w:rsidRDefault="00A62AB0" w:rsidP="00230B1A">
      <w:pPr>
        <w:pStyle w:val="Kop2"/>
        <w:rPr>
          <w:rFonts w:eastAsia="Calibri"/>
          <w:lang w:eastAsia="nl-NL"/>
        </w:rPr>
      </w:pPr>
      <w:r w:rsidRPr="00822085">
        <w:rPr>
          <w:rFonts w:eastAsia="Calibri"/>
          <w:lang w:eastAsia="nl-NL"/>
        </w:rPr>
        <w:t>Art.</w:t>
      </w:r>
      <w:r w:rsidR="00335662" w:rsidRPr="00822085">
        <w:rPr>
          <w:rFonts w:eastAsia="Calibri"/>
          <w:lang w:eastAsia="nl-NL"/>
        </w:rPr>
        <w:t xml:space="preserve"> 13</w:t>
      </w:r>
      <w:r w:rsidR="004D3AE4">
        <w:rPr>
          <w:rFonts w:eastAsia="Calibri"/>
          <w:lang w:eastAsia="nl-NL"/>
        </w:rPr>
        <w:t>.</w:t>
      </w:r>
      <w:r w:rsidR="00335662" w:rsidRPr="00822085">
        <w:rPr>
          <w:rFonts w:eastAsia="Calibri"/>
          <w:lang w:eastAsia="nl-NL"/>
        </w:rPr>
        <w:t xml:space="preserve"> – Collectief luik re-integratie</w:t>
      </w:r>
    </w:p>
    <w:p w14:paraId="52C25BC3" w14:textId="77777777" w:rsidR="00335662" w:rsidRPr="00822085" w:rsidRDefault="00335662" w:rsidP="00C01C82">
      <w:pPr>
        <w:keepLines/>
        <w:spacing w:after="0" w:line="276" w:lineRule="auto"/>
        <w:rPr>
          <w:rFonts w:ascii="Verdana" w:eastAsia="Calibri" w:hAnsi="Verdana" w:cs="Calibri"/>
          <w:sz w:val="20"/>
          <w:szCs w:val="20"/>
          <w:lang w:val="nl-NL"/>
        </w:rPr>
      </w:pPr>
      <w:r w:rsidRPr="00822085">
        <w:rPr>
          <w:rFonts w:ascii="Verdana" w:eastAsia="Calibri" w:hAnsi="Verdana" w:cs="Calibri"/>
          <w:sz w:val="20"/>
          <w:szCs w:val="20"/>
          <w:lang w:val="nl-NL"/>
        </w:rPr>
        <w:t>Minstens één keer per jaar overlegt het bestuur met het Comité voor Preventie en Bescherming op het Werk over de mogelijkheden op collectief niveau voor aangepast of ander werk, en over de maatregelen voor aanpassing van de werkposten. Tijdens deze bespreking is de PA-AA aanwezig, evenals eventuele andere bevoegde preventieadviseurs.</w:t>
      </w:r>
    </w:p>
    <w:p w14:paraId="1B7E5D76" w14:textId="689C396B" w:rsidR="00136C57" w:rsidRPr="00822085" w:rsidRDefault="00335662" w:rsidP="00C01C82">
      <w:pPr>
        <w:keepLines/>
        <w:spacing w:after="0" w:line="276" w:lineRule="auto"/>
        <w:rPr>
          <w:rFonts w:ascii="Verdana" w:hAnsi="Verdana"/>
          <w:sz w:val="20"/>
          <w:szCs w:val="20"/>
          <w:lang w:eastAsia="nl-NL"/>
        </w:rPr>
      </w:pPr>
      <w:r w:rsidRPr="00822085">
        <w:rPr>
          <w:rFonts w:ascii="Verdana" w:eastAsia="Calibri" w:hAnsi="Verdana" w:cs="Calibri"/>
          <w:sz w:val="20"/>
          <w:szCs w:val="20"/>
          <w:lang w:val="nl-NL"/>
        </w:rPr>
        <w:t>De collectieve aspecten van de re-integratie worden één keer per jaar geëvalueerd en overlegd in het Comité op basis van een kwantitatief en kwalitatief verslag van de PA-AA. Het re-integratiebeleid wordt zo nodig aangepast in functie van deze evaluatie.</w:t>
      </w:r>
      <w:bookmarkEnd w:id="3"/>
      <w:r w:rsidRPr="00822085">
        <w:rPr>
          <w:rFonts w:ascii="Verdana" w:hAnsi="Verdana"/>
          <w:sz w:val="20"/>
          <w:szCs w:val="20"/>
          <w:lang w:eastAsia="nl-NL"/>
        </w:rPr>
        <w:t xml:space="preserve"> </w:t>
      </w:r>
    </w:p>
    <w:p w14:paraId="1590026C" w14:textId="77777777" w:rsidR="00136C57" w:rsidRPr="00822085" w:rsidRDefault="00136C57" w:rsidP="00C01C82">
      <w:pPr>
        <w:spacing w:after="0" w:line="276" w:lineRule="auto"/>
        <w:rPr>
          <w:rFonts w:ascii="Verdana" w:hAnsi="Verdana"/>
          <w:sz w:val="20"/>
          <w:szCs w:val="20"/>
        </w:rPr>
      </w:pPr>
    </w:p>
    <w:sectPr w:rsidR="00136C57" w:rsidRPr="008220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64C7" w14:textId="77777777" w:rsidR="00A62AB0" w:rsidRDefault="00A62AB0" w:rsidP="00A62AB0">
      <w:pPr>
        <w:spacing w:after="0" w:line="240" w:lineRule="auto"/>
      </w:pPr>
      <w:r>
        <w:separator/>
      </w:r>
    </w:p>
  </w:endnote>
  <w:endnote w:type="continuationSeparator" w:id="0">
    <w:p w14:paraId="11052D85" w14:textId="77777777" w:rsidR="00A62AB0" w:rsidRDefault="00A62AB0" w:rsidP="00A6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1866" w14:textId="77777777" w:rsidR="00C01C82" w:rsidRDefault="00C01C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7CC6" w14:textId="32688FBB" w:rsidR="00C01C82" w:rsidRPr="008E194C" w:rsidRDefault="00C01C82" w:rsidP="00C01C82">
    <w:pPr>
      <w:pStyle w:val="Voettekst"/>
      <w:pBdr>
        <w:top w:val="thinThickSmallGap" w:sz="24" w:space="1" w:color="823B0B"/>
      </w:pBdr>
      <w:rPr>
        <w:rFonts w:ascii="Verdana" w:hAnsi="Verdana"/>
        <w:sz w:val="20"/>
        <w:szCs w:val="20"/>
      </w:rPr>
    </w:pPr>
    <w:r w:rsidRPr="008E194C">
      <w:rPr>
        <w:rFonts w:ascii="Verdana" w:hAnsi="Verdana"/>
        <w:sz w:val="20"/>
        <w:szCs w:val="20"/>
      </w:rPr>
      <w:t xml:space="preserve">AR Lokaal Bestuur Holsbeek – Bijlage </w:t>
    </w:r>
    <w:r>
      <w:rPr>
        <w:rFonts w:ascii="Verdana" w:hAnsi="Verdana"/>
        <w:sz w:val="20"/>
        <w:szCs w:val="20"/>
      </w:rPr>
      <w:t>1</w:t>
    </w:r>
    <w:r>
      <w:rPr>
        <w:rFonts w:ascii="Verdana" w:hAnsi="Verdana"/>
        <w:sz w:val="20"/>
        <w:szCs w:val="20"/>
      </w:rPr>
      <w:t>1</w:t>
    </w:r>
    <w:r w:rsidRPr="008E194C">
      <w:rPr>
        <w:rFonts w:ascii="Verdana" w:hAnsi="Verdana"/>
        <w:sz w:val="20"/>
        <w:szCs w:val="20"/>
      </w:rPr>
      <w:t xml:space="preserve"> – 1 januari 2022 </w:t>
    </w:r>
    <w:r w:rsidRPr="008E194C">
      <w:rPr>
        <w:rFonts w:ascii="Verdana" w:hAnsi="Verdana"/>
        <w:sz w:val="20"/>
        <w:szCs w:val="20"/>
      </w:rPr>
      <w:ptab w:relativeTo="margin" w:alignment="right" w:leader="none"/>
    </w:r>
    <w:r w:rsidRPr="008E194C">
      <w:rPr>
        <w:rFonts w:ascii="Verdana" w:hAnsi="Verdana"/>
        <w:sz w:val="20"/>
        <w:szCs w:val="20"/>
      </w:rPr>
      <w:t xml:space="preserve">Pagina </w:t>
    </w:r>
    <w:r w:rsidRPr="008E194C">
      <w:rPr>
        <w:rFonts w:ascii="Verdana" w:hAnsi="Verdana"/>
        <w:sz w:val="20"/>
        <w:szCs w:val="20"/>
      </w:rPr>
      <w:fldChar w:fldCharType="begin"/>
    </w:r>
    <w:r w:rsidRPr="008E194C">
      <w:rPr>
        <w:rFonts w:ascii="Verdana" w:hAnsi="Verdana"/>
        <w:sz w:val="20"/>
        <w:szCs w:val="20"/>
      </w:rPr>
      <w:instrText xml:space="preserve"> PAGE   \* MERGEFORMAT </w:instrText>
    </w:r>
    <w:r w:rsidRPr="008E194C">
      <w:rPr>
        <w:rFonts w:ascii="Verdana" w:hAnsi="Verdana"/>
        <w:sz w:val="20"/>
        <w:szCs w:val="20"/>
      </w:rPr>
      <w:fldChar w:fldCharType="separate"/>
    </w:r>
    <w:r>
      <w:rPr>
        <w:rFonts w:ascii="Verdana" w:hAnsi="Verdana"/>
        <w:sz w:val="20"/>
        <w:szCs w:val="20"/>
      </w:rPr>
      <w:t>1</w:t>
    </w:r>
    <w:r w:rsidRPr="008E194C">
      <w:rPr>
        <w:rFonts w:ascii="Verdana" w:hAnsi="Verdana"/>
        <w:noProof/>
        <w:sz w:val="20"/>
        <w:szCs w:val="20"/>
      </w:rPr>
      <w:fldChar w:fldCharType="end"/>
    </w:r>
  </w:p>
  <w:p w14:paraId="1EC9A135" w14:textId="77777777" w:rsidR="00C01C82" w:rsidRDefault="00C01C82" w:rsidP="00C01C82"/>
  <w:p w14:paraId="0F64564D" w14:textId="0C37B7CA" w:rsidR="00A62AB0" w:rsidRDefault="00A62AB0" w:rsidP="00C01C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5AAE" w14:textId="77777777" w:rsidR="00C01C82" w:rsidRDefault="00C01C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359A" w14:textId="77777777" w:rsidR="00A62AB0" w:rsidRDefault="00A62AB0" w:rsidP="00A62AB0">
      <w:pPr>
        <w:spacing w:after="0" w:line="240" w:lineRule="auto"/>
      </w:pPr>
      <w:r>
        <w:separator/>
      </w:r>
    </w:p>
  </w:footnote>
  <w:footnote w:type="continuationSeparator" w:id="0">
    <w:p w14:paraId="751FDE13" w14:textId="77777777" w:rsidR="00A62AB0" w:rsidRDefault="00A62AB0" w:rsidP="00A6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7614" w14:textId="77777777" w:rsidR="00C01C82" w:rsidRDefault="00C01C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C94F" w14:textId="77777777" w:rsidR="00C01C82" w:rsidRDefault="00C01C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F47A" w14:textId="77777777" w:rsidR="00C01C82" w:rsidRDefault="00C01C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F9E"/>
    <w:multiLevelType w:val="hybridMultilevel"/>
    <w:tmpl w:val="2570BC42"/>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03720"/>
    <w:multiLevelType w:val="hybridMultilevel"/>
    <w:tmpl w:val="25BE4D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2452CF"/>
    <w:multiLevelType w:val="hybridMultilevel"/>
    <w:tmpl w:val="8A72BD16"/>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75B0E"/>
    <w:multiLevelType w:val="hybridMultilevel"/>
    <w:tmpl w:val="8CAABA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B8C3DF4"/>
    <w:multiLevelType w:val="hybridMultilevel"/>
    <w:tmpl w:val="860852F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2311345"/>
    <w:multiLevelType w:val="hybridMultilevel"/>
    <w:tmpl w:val="FDA416B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9333E0"/>
    <w:multiLevelType w:val="hybridMultilevel"/>
    <w:tmpl w:val="AB8477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5370D48"/>
    <w:multiLevelType w:val="hybridMultilevel"/>
    <w:tmpl w:val="6148A32C"/>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C613A"/>
    <w:multiLevelType w:val="hybridMultilevel"/>
    <w:tmpl w:val="802CAE7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75666BF"/>
    <w:multiLevelType w:val="hybridMultilevel"/>
    <w:tmpl w:val="F104DCD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84E1D8D"/>
    <w:multiLevelType w:val="hybridMultilevel"/>
    <w:tmpl w:val="4DF8B9B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8E7071A"/>
    <w:multiLevelType w:val="hybridMultilevel"/>
    <w:tmpl w:val="50D8D7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6E475B"/>
    <w:multiLevelType w:val="hybridMultilevel"/>
    <w:tmpl w:val="7F5C88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B652E92"/>
    <w:multiLevelType w:val="hybridMultilevel"/>
    <w:tmpl w:val="ACBEA8CA"/>
    <w:lvl w:ilvl="0" w:tplc="2CF625D6">
      <w:start w:val="4"/>
      <w:numFmt w:val="bullet"/>
      <w:lvlText w:val="-"/>
      <w:lvlJc w:val="left"/>
      <w:pPr>
        <w:tabs>
          <w:tab w:val="num" w:pos="360"/>
        </w:tabs>
        <w:ind w:left="360" w:hanging="360"/>
      </w:pPr>
      <w:rPr>
        <w:rFont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7579F"/>
    <w:multiLevelType w:val="hybridMultilevel"/>
    <w:tmpl w:val="5E46349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836068"/>
    <w:multiLevelType w:val="hybridMultilevel"/>
    <w:tmpl w:val="98C08C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0736274"/>
    <w:multiLevelType w:val="hybridMultilevel"/>
    <w:tmpl w:val="6BFAC49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30D40A4"/>
    <w:multiLevelType w:val="hybridMultilevel"/>
    <w:tmpl w:val="4D1491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340656E"/>
    <w:multiLevelType w:val="hybridMultilevel"/>
    <w:tmpl w:val="040C848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83920BB"/>
    <w:multiLevelType w:val="hybridMultilevel"/>
    <w:tmpl w:val="DEE2020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9441AD6"/>
    <w:multiLevelType w:val="hybridMultilevel"/>
    <w:tmpl w:val="7F5682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F53087F"/>
    <w:multiLevelType w:val="hybridMultilevel"/>
    <w:tmpl w:val="AB5464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3FDA4A01"/>
    <w:multiLevelType w:val="hybridMultilevel"/>
    <w:tmpl w:val="F516019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1B928D7"/>
    <w:multiLevelType w:val="hybridMultilevel"/>
    <w:tmpl w:val="087CE8F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6613BE8"/>
    <w:multiLevelType w:val="hybridMultilevel"/>
    <w:tmpl w:val="E5F2FE4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8466CCA"/>
    <w:multiLevelType w:val="hybridMultilevel"/>
    <w:tmpl w:val="B3CAC0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9904B41"/>
    <w:multiLevelType w:val="hybridMultilevel"/>
    <w:tmpl w:val="356C023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AB716F6"/>
    <w:multiLevelType w:val="hybridMultilevel"/>
    <w:tmpl w:val="03260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E43430"/>
    <w:multiLevelType w:val="hybridMultilevel"/>
    <w:tmpl w:val="42B6C83A"/>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55DF0"/>
    <w:multiLevelType w:val="hybridMultilevel"/>
    <w:tmpl w:val="2954D0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023B93"/>
    <w:multiLevelType w:val="multilevel"/>
    <w:tmpl w:val="DAD25298"/>
    <w:lvl w:ilvl="0">
      <w:start w:val="1"/>
      <w:numFmt w:val="decimal"/>
      <w:lvlText w:val="%1."/>
      <w:lvlJc w:val="left"/>
      <w:pPr>
        <w:ind w:left="720" w:hanging="360"/>
      </w:pPr>
    </w:lvl>
    <w:lvl w:ilvl="1">
      <w:start w:val="2"/>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BC675D"/>
    <w:multiLevelType w:val="multilevel"/>
    <w:tmpl w:val="96C8EC6E"/>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1"/>
      <w:lvlJc w:val="left"/>
      <w:pPr>
        <w:ind w:left="0" w:firstLine="0"/>
      </w:pPr>
      <w:rPr>
        <w:rFonts w:hint="default"/>
      </w:rPr>
    </w:lvl>
    <w:lvl w:ilvl="5">
      <w:start w:val="1"/>
      <w:numFmt w:val="none"/>
      <w:suff w:val="nothing"/>
      <w:lvlText w:val="%1"/>
      <w:lvlJc w:val="left"/>
      <w:pPr>
        <w:ind w:left="0" w:firstLine="0"/>
      </w:pPr>
      <w:rPr>
        <w:rFonts w:hint="default"/>
      </w:rPr>
    </w:lvl>
    <w:lvl w:ilvl="6">
      <w:start w:val="1"/>
      <w:numFmt w:val="none"/>
      <w:suff w:val="nothing"/>
      <w:lvlText w:val="%1"/>
      <w:lvlJc w:val="left"/>
      <w:pPr>
        <w:ind w:left="0" w:firstLine="0"/>
      </w:pPr>
      <w:rPr>
        <w:rFonts w:hint="default"/>
      </w:rPr>
    </w:lvl>
    <w:lvl w:ilvl="7">
      <w:start w:val="1"/>
      <w:numFmt w:val="none"/>
      <w:suff w:val="nothing"/>
      <w:lvlText w:val="%1"/>
      <w:lvlJc w:val="left"/>
      <w:pPr>
        <w:ind w:left="0" w:firstLine="0"/>
      </w:pPr>
      <w:rPr>
        <w:rFonts w:hint="default"/>
      </w:rPr>
    </w:lvl>
    <w:lvl w:ilvl="8">
      <w:start w:val="1"/>
      <w:numFmt w:val="none"/>
      <w:suff w:val="nothing"/>
      <w:lvlText w:val="%1"/>
      <w:lvlJc w:val="left"/>
      <w:pPr>
        <w:ind w:left="0" w:firstLine="0"/>
      </w:pPr>
      <w:rPr>
        <w:rFonts w:hint="default"/>
      </w:rPr>
    </w:lvl>
  </w:abstractNum>
  <w:abstractNum w:abstractNumId="32" w15:restartNumberingAfterBreak="0">
    <w:nsid w:val="5F365F84"/>
    <w:multiLevelType w:val="hybridMultilevel"/>
    <w:tmpl w:val="323A6598"/>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70109"/>
    <w:multiLevelType w:val="hybridMultilevel"/>
    <w:tmpl w:val="DD50E4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009066E"/>
    <w:multiLevelType w:val="hybridMultilevel"/>
    <w:tmpl w:val="99524AA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02F4141"/>
    <w:multiLevelType w:val="hybridMultilevel"/>
    <w:tmpl w:val="327AE38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6BB6233"/>
    <w:multiLevelType w:val="hybridMultilevel"/>
    <w:tmpl w:val="FA3C64F8"/>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111970"/>
    <w:multiLevelType w:val="hybridMultilevel"/>
    <w:tmpl w:val="23780F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68EE5341"/>
    <w:multiLevelType w:val="hybridMultilevel"/>
    <w:tmpl w:val="5498B32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360" w:hanging="360"/>
      </w:pPr>
      <w:rPr>
        <w:rFonts w:ascii="Courier New" w:hAnsi="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39" w15:restartNumberingAfterBreak="0">
    <w:nsid w:val="6CBB0193"/>
    <w:multiLevelType w:val="hybridMultilevel"/>
    <w:tmpl w:val="42A2C8BC"/>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150AD5"/>
    <w:multiLevelType w:val="hybridMultilevel"/>
    <w:tmpl w:val="44561064"/>
    <w:lvl w:ilvl="0" w:tplc="9F8427A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79F724C"/>
    <w:multiLevelType w:val="hybridMultilevel"/>
    <w:tmpl w:val="284A11E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78326552"/>
    <w:multiLevelType w:val="hybridMultilevel"/>
    <w:tmpl w:val="879AAAE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789B22F3"/>
    <w:multiLevelType w:val="hybridMultilevel"/>
    <w:tmpl w:val="8304C8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4" w15:restartNumberingAfterBreak="0">
    <w:nsid w:val="7CAC165A"/>
    <w:multiLevelType w:val="hybridMultilevel"/>
    <w:tmpl w:val="665061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1"/>
  </w:num>
  <w:num w:numId="2">
    <w:abstractNumId w:val="40"/>
  </w:num>
  <w:num w:numId="3">
    <w:abstractNumId w:val="28"/>
  </w:num>
  <w:num w:numId="4">
    <w:abstractNumId w:val="13"/>
  </w:num>
  <w:num w:numId="5">
    <w:abstractNumId w:val="2"/>
  </w:num>
  <w:num w:numId="6">
    <w:abstractNumId w:val="29"/>
  </w:num>
  <w:num w:numId="7">
    <w:abstractNumId w:val="35"/>
  </w:num>
  <w:num w:numId="8">
    <w:abstractNumId w:val="30"/>
  </w:num>
  <w:num w:numId="9">
    <w:abstractNumId w:val="0"/>
  </w:num>
  <w:num w:numId="10">
    <w:abstractNumId w:val="36"/>
  </w:num>
  <w:num w:numId="11">
    <w:abstractNumId w:val="17"/>
  </w:num>
  <w:num w:numId="12">
    <w:abstractNumId w:val="5"/>
  </w:num>
  <w:num w:numId="13">
    <w:abstractNumId w:val="16"/>
  </w:num>
  <w:num w:numId="14">
    <w:abstractNumId w:val="34"/>
  </w:num>
  <w:num w:numId="15">
    <w:abstractNumId w:val="19"/>
  </w:num>
  <w:num w:numId="16">
    <w:abstractNumId w:val="24"/>
  </w:num>
  <w:num w:numId="17">
    <w:abstractNumId w:val="1"/>
  </w:num>
  <w:num w:numId="18">
    <w:abstractNumId w:val="18"/>
  </w:num>
  <w:num w:numId="19">
    <w:abstractNumId w:val="14"/>
  </w:num>
  <w:num w:numId="20">
    <w:abstractNumId w:val="32"/>
  </w:num>
  <w:num w:numId="21">
    <w:abstractNumId w:val="39"/>
  </w:num>
  <w:num w:numId="22">
    <w:abstractNumId w:val="7"/>
  </w:num>
  <w:num w:numId="23">
    <w:abstractNumId w:val="33"/>
  </w:num>
  <w:num w:numId="24">
    <w:abstractNumId w:val="20"/>
  </w:num>
  <w:num w:numId="25">
    <w:abstractNumId w:val="41"/>
  </w:num>
  <w:num w:numId="26">
    <w:abstractNumId w:val="12"/>
  </w:num>
  <w:num w:numId="27">
    <w:abstractNumId w:val="21"/>
  </w:num>
  <w:num w:numId="28">
    <w:abstractNumId w:val="25"/>
  </w:num>
  <w:num w:numId="29">
    <w:abstractNumId w:val="15"/>
  </w:num>
  <w:num w:numId="30">
    <w:abstractNumId w:val="26"/>
  </w:num>
  <w:num w:numId="31">
    <w:abstractNumId w:val="44"/>
  </w:num>
  <w:num w:numId="32">
    <w:abstractNumId w:val="3"/>
  </w:num>
  <w:num w:numId="33">
    <w:abstractNumId w:val="43"/>
  </w:num>
  <w:num w:numId="34">
    <w:abstractNumId w:val="11"/>
  </w:num>
  <w:num w:numId="35">
    <w:abstractNumId w:val="23"/>
  </w:num>
  <w:num w:numId="36">
    <w:abstractNumId w:val="22"/>
  </w:num>
  <w:num w:numId="37">
    <w:abstractNumId w:val="10"/>
  </w:num>
  <w:num w:numId="38">
    <w:abstractNumId w:val="6"/>
  </w:num>
  <w:num w:numId="39">
    <w:abstractNumId w:val="38"/>
  </w:num>
  <w:num w:numId="40">
    <w:abstractNumId w:val="9"/>
  </w:num>
  <w:num w:numId="41">
    <w:abstractNumId w:val="27"/>
  </w:num>
  <w:num w:numId="42">
    <w:abstractNumId w:val="8"/>
  </w:num>
  <w:num w:numId="43">
    <w:abstractNumId w:val="37"/>
  </w:num>
  <w:num w:numId="44">
    <w:abstractNumId w:val="4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2A"/>
    <w:rsid w:val="00041635"/>
    <w:rsid w:val="001223FD"/>
    <w:rsid w:val="00136C57"/>
    <w:rsid w:val="001B43B8"/>
    <w:rsid w:val="00230B1A"/>
    <w:rsid w:val="00254942"/>
    <w:rsid w:val="00272F20"/>
    <w:rsid w:val="0029294F"/>
    <w:rsid w:val="002D30A7"/>
    <w:rsid w:val="0031535F"/>
    <w:rsid w:val="00335662"/>
    <w:rsid w:val="003546E0"/>
    <w:rsid w:val="00360918"/>
    <w:rsid w:val="003A4C0B"/>
    <w:rsid w:val="004321F8"/>
    <w:rsid w:val="004766BB"/>
    <w:rsid w:val="004D3AE4"/>
    <w:rsid w:val="004D5C6E"/>
    <w:rsid w:val="004E22AB"/>
    <w:rsid w:val="00514CFD"/>
    <w:rsid w:val="0053389C"/>
    <w:rsid w:val="005F402A"/>
    <w:rsid w:val="006A2EB1"/>
    <w:rsid w:val="006C0E77"/>
    <w:rsid w:val="007811F9"/>
    <w:rsid w:val="00793B50"/>
    <w:rsid w:val="007E5F01"/>
    <w:rsid w:val="0082020D"/>
    <w:rsid w:val="00822085"/>
    <w:rsid w:val="008439DE"/>
    <w:rsid w:val="0089337A"/>
    <w:rsid w:val="008B25D2"/>
    <w:rsid w:val="00961B0C"/>
    <w:rsid w:val="00963696"/>
    <w:rsid w:val="00A47B2B"/>
    <w:rsid w:val="00A62AB0"/>
    <w:rsid w:val="00AC4573"/>
    <w:rsid w:val="00AE2853"/>
    <w:rsid w:val="00B2432D"/>
    <w:rsid w:val="00B42B47"/>
    <w:rsid w:val="00BD4134"/>
    <w:rsid w:val="00C01C82"/>
    <w:rsid w:val="00D44164"/>
    <w:rsid w:val="00DB7FEA"/>
    <w:rsid w:val="00DE7458"/>
    <w:rsid w:val="00E369F0"/>
    <w:rsid w:val="00F32F71"/>
    <w:rsid w:val="00F50BF9"/>
    <w:rsid w:val="00F76CCB"/>
    <w:rsid w:val="00F806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CA3F"/>
  <w15:chartTrackingRefBased/>
  <w15:docId w15:val="{B08703A8-211E-43B0-ADA3-1B39B4C8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43B8"/>
  </w:style>
  <w:style w:type="paragraph" w:styleId="Kop1">
    <w:name w:val="heading 1"/>
    <w:basedOn w:val="Standaard"/>
    <w:next w:val="Standaard"/>
    <w:link w:val="Kop1Char"/>
    <w:uiPriority w:val="9"/>
    <w:qFormat/>
    <w:rsid w:val="001B43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Kop2">
    <w:name w:val="heading 2"/>
    <w:basedOn w:val="Standaard"/>
    <w:next w:val="Standaard"/>
    <w:link w:val="Kop2Char"/>
    <w:uiPriority w:val="9"/>
    <w:unhideWhenUsed/>
    <w:qFormat/>
    <w:rsid w:val="00230B1A"/>
    <w:pPr>
      <w:keepNext/>
      <w:keepLines/>
      <w:spacing w:before="40" w:after="0" w:line="240" w:lineRule="auto"/>
      <w:outlineLvl w:val="1"/>
    </w:pPr>
    <w:rPr>
      <w:rFonts w:ascii="Verdana" w:eastAsiaTheme="majorEastAsia" w:hAnsi="Verdana" w:cstheme="majorBidi"/>
      <w:color w:val="4472C4" w:themeColor="accent1"/>
      <w:sz w:val="26"/>
      <w:szCs w:val="26"/>
    </w:rPr>
  </w:style>
  <w:style w:type="paragraph" w:styleId="Kop3">
    <w:name w:val="heading 3"/>
    <w:basedOn w:val="Standaard"/>
    <w:next w:val="Standaard"/>
    <w:link w:val="Kop3Char"/>
    <w:uiPriority w:val="9"/>
    <w:unhideWhenUsed/>
    <w:qFormat/>
    <w:rsid w:val="001B43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Kop4">
    <w:name w:val="heading 4"/>
    <w:basedOn w:val="Standaard"/>
    <w:next w:val="Standaard"/>
    <w:link w:val="Kop4Char"/>
    <w:uiPriority w:val="9"/>
    <w:unhideWhenUsed/>
    <w:qFormat/>
    <w:rsid w:val="001B43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Kop5">
    <w:name w:val="heading 5"/>
    <w:basedOn w:val="Standaard"/>
    <w:next w:val="Standaard"/>
    <w:link w:val="Kop5Char"/>
    <w:uiPriority w:val="9"/>
    <w:unhideWhenUsed/>
    <w:qFormat/>
    <w:rsid w:val="001B43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Kop6">
    <w:name w:val="heading 6"/>
    <w:basedOn w:val="Standaard"/>
    <w:next w:val="Standaard"/>
    <w:link w:val="Kop6Char"/>
    <w:uiPriority w:val="9"/>
    <w:unhideWhenUsed/>
    <w:qFormat/>
    <w:rsid w:val="001B43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Kop7">
    <w:name w:val="heading 7"/>
    <w:basedOn w:val="Standaard"/>
    <w:next w:val="Standaard"/>
    <w:link w:val="Kop7Char"/>
    <w:uiPriority w:val="9"/>
    <w:unhideWhenUsed/>
    <w:qFormat/>
    <w:rsid w:val="001B43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semiHidden/>
    <w:unhideWhenUsed/>
    <w:qFormat/>
    <w:rsid w:val="001B43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semiHidden/>
    <w:unhideWhenUsed/>
    <w:qFormat/>
    <w:rsid w:val="001B43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3B8"/>
    <w:rPr>
      <w:rFonts w:asciiTheme="majorHAnsi" w:eastAsiaTheme="majorEastAsia" w:hAnsiTheme="majorHAnsi" w:cstheme="majorBidi"/>
      <w:color w:val="1F3864" w:themeColor="accent1" w:themeShade="80"/>
      <w:sz w:val="36"/>
      <w:szCs w:val="36"/>
    </w:rPr>
  </w:style>
  <w:style w:type="character" w:customStyle="1" w:styleId="Kop2Char">
    <w:name w:val="Kop 2 Char"/>
    <w:basedOn w:val="Standaardalinea-lettertype"/>
    <w:link w:val="Kop2"/>
    <w:uiPriority w:val="9"/>
    <w:rsid w:val="00230B1A"/>
    <w:rPr>
      <w:rFonts w:ascii="Verdana" w:eastAsiaTheme="majorEastAsia" w:hAnsi="Verdana" w:cstheme="majorBidi"/>
      <w:color w:val="4472C4" w:themeColor="accent1"/>
      <w:sz w:val="26"/>
      <w:szCs w:val="26"/>
    </w:rPr>
  </w:style>
  <w:style w:type="character" w:customStyle="1" w:styleId="Kop3Char">
    <w:name w:val="Kop 3 Char"/>
    <w:basedOn w:val="Standaardalinea-lettertype"/>
    <w:link w:val="Kop3"/>
    <w:uiPriority w:val="9"/>
    <w:rsid w:val="001B43B8"/>
    <w:rPr>
      <w:rFonts w:asciiTheme="majorHAnsi" w:eastAsiaTheme="majorEastAsia" w:hAnsiTheme="majorHAnsi" w:cstheme="majorBidi"/>
      <w:color w:val="2F5496" w:themeColor="accent1" w:themeShade="BF"/>
      <w:sz w:val="28"/>
      <w:szCs w:val="28"/>
    </w:rPr>
  </w:style>
  <w:style w:type="character" w:customStyle="1" w:styleId="Kop4Char">
    <w:name w:val="Kop 4 Char"/>
    <w:basedOn w:val="Standaardalinea-lettertype"/>
    <w:link w:val="Kop4"/>
    <w:uiPriority w:val="9"/>
    <w:rsid w:val="001B43B8"/>
    <w:rPr>
      <w:rFonts w:asciiTheme="majorHAnsi" w:eastAsiaTheme="majorEastAsia" w:hAnsiTheme="majorHAnsi" w:cstheme="majorBidi"/>
      <w:color w:val="2F5496" w:themeColor="accent1" w:themeShade="BF"/>
      <w:sz w:val="24"/>
      <w:szCs w:val="24"/>
    </w:rPr>
  </w:style>
  <w:style w:type="character" w:customStyle="1" w:styleId="Kop5Char">
    <w:name w:val="Kop 5 Char"/>
    <w:basedOn w:val="Standaardalinea-lettertype"/>
    <w:link w:val="Kop5"/>
    <w:uiPriority w:val="9"/>
    <w:rsid w:val="001B43B8"/>
    <w:rPr>
      <w:rFonts w:asciiTheme="majorHAnsi" w:eastAsiaTheme="majorEastAsia" w:hAnsiTheme="majorHAnsi" w:cstheme="majorBidi"/>
      <w:caps/>
      <w:color w:val="2F5496" w:themeColor="accent1" w:themeShade="BF"/>
    </w:rPr>
  </w:style>
  <w:style w:type="paragraph" w:styleId="Lijstalinea">
    <w:name w:val="List Paragraph"/>
    <w:aliases w:val="Bulleted Lijst,Bulleted List,Bullets"/>
    <w:basedOn w:val="Standaard"/>
    <w:link w:val="LijstalineaChar"/>
    <w:uiPriority w:val="34"/>
    <w:qFormat/>
    <w:rsid w:val="005F402A"/>
    <w:pPr>
      <w:ind w:left="720"/>
      <w:contextualSpacing/>
    </w:pPr>
  </w:style>
  <w:style w:type="paragraph" w:styleId="Plattetekst">
    <w:name w:val="Body Text"/>
    <w:basedOn w:val="Standaard"/>
    <w:link w:val="PlattetekstChar"/>
    <w:uiPriority w:val="99"/>
    <w:unhideWhenUsed/>
    <w:rsid w:val="005F402A"/>
    <w:pPr>
      <w:spacing w:after="120"/>
      <w:contextualSpacing/>
    </w:pPr>
  </w:style>
  <w:style w:type="character" w:customStyle="1" w:styleId="PlattetekstChar">
    <w:name w:val="Platte tekst Char"/>
    <w:basedOn w:val="Standaardalinea-lettertype"/>
    <w:link w:val="Plattetekst"/>
    <w:uiPriority w:val="99"/>
    <w:rsid w:val="005F402A"/>
    <w:rPr>
      <w:rFonts w:ascii="Calibri" w:eastAsia="Calibri" w:hAnsi="Calibri" w:cs="Times New Roman"/>
    </w:rPr>
  </w:style>
  <w:style w:type="character" w:customStyle="1" w:styleId="LijstalineaChar">
    <w:name w:val="Lijstalinea Char"/>
    <w:aliases w:val="Bulleted Lijst Char,Bulleted List Char,Bullets Char"/>
    <w:basedOn w:val="Standaardalinea-lettertype"/>
    <w:link w:val="Lijstalinea"/>
    <w:uiPriority w:val="34"/>
    <w:locked/>
    <w:rsid w:val="005F402A"/>
  </w:style>
  <w:style w:type="character" w:customStyle="1" w:styleId="Kop6Char">
    <w:name w:val="Kop 6 Char"/>
    <w:basedOn w:val="Standaardalinea-lettertype"/>
    <w:link w:val="Kop6"/>
    <w:uiPriority w:val="9"/>
    <w:rsid w:val="001B43B8"/>
    <w:rPr>
      <w:rFonts w:asciiTheme="majorHAnsi" w:eastAsiaTheme="majorEastAsia" w:hAnsiTheme="majorHAnsi" w:cstheme="majorBidi"/>
      <w:i/>
      <w:iCs/>
      <w:caps/>
      <w:color w:val="1F3864" w:themeColor="accent1" w:themeShade="80"/>
    </w:rPr>
  </w:style>
  <w:style w:type="character" w:customStyle="1" w:styleId="Kop7Char">
    <w:name w:val="Kop 7 Char"/>
    <w:basedOn w:val="Standaardalinea-lettertype"/>
    <w:link w:val="Kop7"/>
    <w:uiPriority w:val="9"/>
    <w:rsid w:val="001B43B8"/>
    <w:rPr>
      <w:rFonts w:asciiTheme="majorHAnsi" w:eastAsiaTheme="majorEastAsia" w:hAnsiTheme="majorHAnsi" w:cstheme="majorBidi"/>
      <w:b/>
      <w:bCs/>
      <w:color w:val="1F3864" w:themeColor="accent1" w:themeShade="80"/>
    </w:rPr>
  </w:style>
  <w:style w:type="character" w:customStyle="1" w:styleId="Kop8Char">
    <w:name w:val="Kop 8 Char"/>
    <w:basedOn w:val="Standaardalinea-lettertype"/>
    <w:link w:val="Kop8"/>
    <w:uiPriority w:val="9"/>
    <w:semiHidden/>
    <w:rsid w:val="001B43B8"/>
    <w:rPr>
      <w:rFonts w:asciiTheme="majorHAnsi" w:eastAsiaTheme="majorEastAsia" w:hAnsiTheme="majorHAnsi" w:cstheme="majorBidi"/>
      <w:b/>
      <w:bCs/>
      <w:i/>
      <w:iCs/>
      <w:color w:val="1F3864" w:themeColor="accent1" w:themeShade="80"/>
    </w:rPr>
  </w:style>
  <w:style w:type="character" w:customStyle="1" w:styleId="Kop9Char">
    <w:name w:val="Kop 9 Char"/>
    <w:basedOn w:val="Standaardalinea-lettertype"/>
    <w:link w:val="Kop9"/>
    <w:uiPriority w:val="9"/>
    <w:semiHidden/>
    <w:rsid w:val="001B43B8"/>
    <w:rPr>
      <w:rFonts w:asciiTheme="majorHAnsi" w:eastAsiaTheme="majorEastAsia" w:hAnsiTheme="majorHAnsi" w:cstheme="majorBidi"/>
      <w:i/>
      <w:iCs/>
      <w:color w:val="1F3864" w:themeColor="accent1" w:themeShade="80"/>
    </w:rPr>
  </w:style>
  <w:style w:type="paragraph" w:styleId="Bijschrift">
    <w:name w:val="caption"/>
    <w:basedOn w:val="Standaard"/>
    <w:next w:val="Standaard"/>
    <w:uiPriority w:val="35"/>
    <w:semiHidden/>
    <w:unhideWhenUsed/>
    <w:qFormat/>
    <w:rsid w:val="001B43B8"/>
    <w:pPr>
      <w:spacing w:line="240" w:lineRule="auto"/>
    </w:pPr>
    <w:rPr>
      <w:b/>
      <w:bCs/>
      <w:smallCaps/>
      <w:color w:val="44546A" w:themeColor="text2"/>
    </w:rPr>
  </w:style>
  <w:style w:type="paragraph" w:styleId="Titel">
    <w:name w:val="Title"/>
    <w:basedOn w:val="Standaard"/>
    <w:next w:val="Standaard"/>
    <w:link w:val="TitelChar"/>
    <w:uiPriority w:val="10"/>
    <w:qFormat/>
    <w:rsid w:val="001B43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1B43B8"/>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1B43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OndertitelChar">
    <w:name w:val="Ondertitel Char"/>
    <w:basedOn w:val="Standaardalinea-lettertype"/>
    <w:link w:val="Ondertitel"/>
    <w:uiPriority w:val="11"/>
    <w:rsid w:val="001B43B8"/>
    <w:rPr>
      <w:rFonts w:asciiTheme="majorHAnsi" w:eastAsiaTheme="majorEastAsia" w:hAnsiTheme="majorHAnsi" w:cstheme="majorBidi"/>
      <w:color w:val="4472C4" w:themeColor="accent1"/>
      <w:sz w:val="28"/>
      <w:szCs w:val="28"/>
    </w:rPr>
  </w:style>
  <w:style w:type="character" w:styleId="Zwaar">
    <w:name w:val="Strong"/>
    <w:basedOn w:val="Standaardalinea-lettertype"/>
    <w:uiPriority w:val="22"/>
    <w:qFormat/>
    <w:rsid w:val="001B43B8"/>
    <w:rPr>
      <w:b/>
      <w:bCs/>
    </w:rPr>
  </w:style>
  <w:style w:type="character" w:styleId="Nadruk">
    <w:name w:val="Emphasis"/>
    <w:basedOn w:val="Standaardalinea-lettertype"/>
    <w:uiPriority w:val="20"/>
    <w:qFormat/>
    <w:rsid w:val="001B43B8"/>
    <w:rPr>
      <w:i/>
      <w:iCs/>
    </w:rPr>
  </w:style>
  <w:style w:type="paragraph" w:styleId="Geenafstand">
    <w:name w:val="No Spacing"/>
    <w:uiPriority w:val="1"/>
    <w:qFormat/>
    <w:rsid w:val="001B43B8"/>
    <w:pPr>
      <w:spacing w:after="0" w:line="240" w:lineRule="auto"/>
    </w:pPr>
  </w:style>
  <w:style w:type="paragraph" w:styleId="Citaat">
    <w:name w:val="Quote"/>
    <w:basedOn w:val="Standaard"/>
    <w:next w:val="Standaard"/>
    <w:link w:val="CitaatChar"/>
    <w:uiPriority w:val="29"/>
    <w:qFormat/>
    <w:rsid w:val="001B43B8"/>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1B43B8"/>
    <w:rPr>
      <w:color w:val="44546A" w:themeColor="text2"/>
      <w:sz w:val="24"/>
      <w:szCs w:val="24"/>
    </w:rPr>
  </w:style>
  <w:style w:type="paragraph" w:styleId="Duidelijkcitaat">
    <w:name w:val="Intense Quote"/>
    <w:basedOn w:val="Standaard"/>
    <w:next w:val="Standaard"/>
    <w:link w:val="DuidelijkcitaatChar"/>
    <w:uiPriority w:val="30"/>
    <w:qFormat/>
    <w:rsid w:val="001B43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1B43B8"/>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1B43B8"/>
    <w:rPr>
      <w:i/>
      <w:iCs/>
      <w:color w:val="595959" w:themeColor="text1" w:themeTint="A6"/>
    </w:rPr>
  </w:style>
  <w:style w:type="character" w:styleId="Intensievebenadrukking">
    <w:name w:val="Intense Emphasis"/>
    <w:basedOn w:val="Standaardalinea-lettertype"/>
    <w:uiPriority w:val="21"/>
    <w:qFormat/>
    <w:rsid w:val="001B43B8"/>
    <w:rPr>
      <w:b/>
      <w:bCs/>
      <w:i/>
      <w:iCs/>
    </w:rPr>
  </w:style>
  <w:style w:type="character" w:styleId="Subtieleverwijzing">
    <w:name w:val="Subtle Reference"/>
    <w:basedOn w:val="Standaardalinea-lettertype"/>
    <w:uiPriority w:val="31"/>
    <w:qFormat/>
    <w:rsid w:val="001B43B8"/>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1B43B8"/>
    <w:rPr>
      <w:b/>
      <w:bCs/>
      <w:smallCaps/>
      <w:color w:val="44546A" w:themeColor="text2"/>
      <w:u w:val="single"/>
    </w:rPr>
  </w:style>
  <w:style w:type="character" w:styleId="Titelvanboek">
    <w:name w:val="Book Title"/>
    <w:basedOn w:val="Standaardalinea-lettertype"/>
    <w:uiPriority w:val="33"/>
    <w:qFormat/>
    <w:rsid w:val="001B43B8"/>
    <w:rPr>
      <w:b/>
      <w:bCs/>
      <w:smallCaps/>
      <w:spacing w:val="10"/>
    </w:rPr>
  </w:style>
  <w:style w:type="paragraph" w:styleId="Kopvaninhoudsopgave">
    <w:name w:val="TOC Heading"/>
    <w:basedOn w:val="Kop1"/>
    <w:next w:val="Standaard"/>
    <w:uiPriority w:val="39"/>
    <w:semiHidden/>
    <w:unhideWhenUsed/>
    <w:qFormat/>
    <w:rsid w:val="001B43B8"/>
    <w:pPr>
      <w:outlineLvl w:val="9"/>
    </w:pPr>
  </w:style>
  <w:style w:type="paragraph" w:styleId="Koptekst">
    <w:name w:val="header"/>
    <w:basedOn w:val="Standaard"/>
    <w:link w:val="KoptekstChar"/>
    <w:uiPriority w:val="99"/>
    <w:unhideWhenUsed/>
    <w:rsid w:val="00A62A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2AB0"/>
  </w:style>
  <w:style w:type="paragraph" w:styleId="Voettekst">
    <w:name w:val="footer"/>
    <w:basedOn w:val="Standaard"/>
    <w:link w:val="VoettekstChar"/>
    <w:uiPriority w:val="99"/>
    <w:unhideWhenUsed/>
    <w:rsid w:val="00A62A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1550</Words>
  <Characters>8530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Willems</dc:creator>
  <cp:keywords/>
  <dc:description/>
  <cp:lastModifiedBy>Marijs Verlinden</cp:lastModifiedBy>
  <cp:revision>4</cp:revision>
  <dcterms:created xsi:type="dcterms:W3CDTF">2021-08-25T08:33:00Z</dcterms:created>
  <dcterms:modified xsi:type="dcterms:W3CDTF">2021-10-01T10:16:00Z</dcterms:modified>
</cp:coreProperties>
</file>